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584A" w:rsidRDefault="0044584A">
      <w:pPr>
        <w:jc w:val="center"/>
        <w:rPr>
          <w:rFonts w:ascii="Times New Roman" w:eastAsia="方正小标宋简体" w:hAnsi="Times New Roman" w:cs="Times New Roman"/>
          <w:sz w:val="44"/>
          <w:szCs w:val="44"/>
        </w:rPr>
      </w:pPr>
    </w:p>
    <w:p w:rsidR="0044584A" w:rsidRDefault="0044584A">
      <w:pPr>
        <w:jc w:val="center"/>
        <w:rPr>
          <w:rFonts w:ascii="Times New Roman" w:eastAsia="方正小标宋简体" w:hAnsi="Times New Roman" w:cs="Times New Roman"/>
          <w:sz w:val="44"/>
          <w:szCs w:val="44"/>
        </w:rPr>
      </w:pPr>
    </w:p>
    <w:p w:rsidR="0044584A" w:rsidRDefault="0044584A">
      <w:pPr>
        <w:jc w:val="center"/>
        <w:rPr>
          <w:rFonts w:ascii="Times New Roman" w:eastAsia="方正小标宋简体" w:hAnsi="Times New Roman" w:cs="Times New Roman"/>
          <w:sz w:val="44"/>
          <w:szCs w:val="44"/>
        </w:rPr>
      </w:pPr>
    </w:p>
    <w:p w:rsidR="0044584A" w:rsidRDefault="006D0182">
      <w:pPr>
        <w:jc w:val="center"/>
        <w:rPr>
          <w:rFonts w:ascii="Times New Roman" w:eastAsia="方正小标宋简体" w:hAnsi="Times New Roman" w:cs="Times New Roman"/>
          <w:sz w:val="44"/>
          <w:szCs w:val="44"/>
        </w:rPr>
      </w:pPr>
      <w:r>
        <w:rPr>
          <w:rFonts w:ascii="Times New Roman" w:eastAsia="方正小标宋简体" w:hAnsi="Times New Roman" w:cs="Times New Roman"/>
          <w:sz w:val="44"/>
          <w:szCs w:val="44"/>
        </w:rPr>
        <w:t>《低碳出行温室气体减排核算指南》</w:t>
      </w:r>
    </w:p>
    <w:p w:rsidR="0044584A" w:rsidRDefault="006D0182">
      <w:pPr>
        <w:jc w:val="center"/>
        <w:rPr>
          <w:rFonts w:ascii="Times New Roman" w:eastAsia="方正小标宋简体" w:hAnsi="Times New Roman" w:cs="Times New Roman"/>
          <w:sz w:val="44"/>
          <w:szCs w:val="44"/>
        </w:rPr>
      </w:pPr>
      <w:r>
        <w:rPr>
          <w:rFonts w:ascii="Times New Roman" w:eastAsia="方正小标宋简体" w:hAnsi="Times New Roman" w:cs="Times New Roman"/>
          <w:sz w:val="44"/>
          <w:szCs w:val="44"/>
        </w:rPr>
        <w:t>编制说明</w:t>
      </w:r>
    </w:p>
    <w:p w:rsidR="0044584A" w:rsidRDefault="0044584A">
      <w:pPr>
        <w:jc w:val="center"/>
        <w:rPr>
          <w:rFonts w:ascii="Times New Roman" w:eastAsia="方正小标宋简体" w:hAnsi="Times New Roman" w:cs="Times New Roman"/>
          <w:sz w:val="44"/>
          <w:szCs w:val="44"/>
        </w:rPr>
      </w:pPr>
    </w:p>
    <w:p w:rsidR="0044584A" w:rsidRDefault="0044584A">
      <w:pPr>
        <w:jc w:val="center"/>
        <w:rPr>
          <w:rFonts w:ascii="Times New Roman" w:eastAsia="方正小标宋简体" w:hAnsi="Times New Roman" w:cs="Times New Roman"/>
          <w:sz w:val="44"/>
          <w:szCs w:val="44"/>
        </w:rPr>
      </w:pPr>
    </w:p>
    <w:p w:rsidR="0044584A" w:rsidRDefault="0044584A">
      <w:pPr>
        <w:jc w:val="center"/>
        <w:rPr>
          <w:rFonts w:ascii="Times New Roman" w:eastAsia="方正小标宋简体" w:hAnsi="Times New Roman" w:cs="Times New Roman"/>
          <w:sz w:val="44"/>
          <w:szCs w:val="44"/>
        </w:rPr>
      </w:pPr>
    </w:p>
    <w:p w:rsidR="0044584A" w:rsidRDefault="006D0182">
      <w:pPr>
        <w:ind w:firstLineChars="200" w:firstLine="640"/>
        <w:rPr>
          <w:rFonts w:ascii="Times New Roman" w:eastAsia="方正小标宋简体" w:hAnsi="Times New Roman" w:cs="Times New Roman"/>
          <w:sz w:val="32"/>
          <w:szCs w:val="32"/>
        </w:rPr>
      </w:pPr>
      <w:r>
        <w:rPr>
          <w:rFonts w:ascii="Times New Roman" w:eastAsia="方正小标宋简体" w:hAnsi="Times New Roman" w:cs="Times New Roman"/>
          <w:sz w:val="32"/>
          <w:szCs w:val="32"/>
        </w:rPr>
        <w:t>编制单位：</w:t>
      </w:r>
      <w:r>
        <w:rPr>
          <w:rFonts w:ascii="Times New Roman" w:eastAsia="方正小标宋简体" w:hAnsi="Times New Roman" w:cs="Times New Roman"/>
          <w:sz w:val="32"/>
          <w:szCs w:val="32"/>
        </w:rPr>
        <w:t xml:space="preserve">  </w:t>
      </w:r>
      <w:r>
        <w:rPr>
          <w:rFonts w:ascii="Times New Roman" w:eastAsia="方正小标宋简体" w:hAnsi="Times New Roman" w:cs="Times New Roman"/>
          <w:sz w:val="32"/>
          <w:szCs w:val="32"/>
        </w:rPr>
        <w:t>陕西省环境科学研究院</w:t>
      </w:r>
    </w:p>
    <w:p w:rsidR="0044584A" w:rsidRDefault="006D0182">
      <w:pPr>
        <w:jc w:val="center"/>
        <w:rPr>
          <w:rFonts w:ascii="Times New Roman" w:eastAsia="方正小标宋简体" w:hAnsi="Times New Roman" w:cs="Times New Roman"/>
          <w:sz w:val="32"/>
          <w:szCs w:val="32"/>
        </w:rPr>
      </w:pPr>
      <w:r>
        <w:rPr>
          <w:rFonts w:ascii="Times New Roman" w:eastAsia="方正小标宋简体" w:hAnsi="Times New Roman" w:cs="Times New Roman"/>
          <w:sz w:val="32"/>
          <w:szCs w:val="32"/>
        </w:rPr>
        <w:t xml:space="preserve">        </w:t>
      </w:r>
      <w:r>
        <w:rPr>
          <w:rFonts w:ascii="Times New Roman" w:eastAsia="方正小标宋简体" w:hAnsi="Times New Roman" w:cs="Times New Roman"/>
          <w:sz w:val="32"/>
          <w:szCs w:val="32"/>
        </w:rPr>
        <w:t>广东南方碳捕集与封存产业中心</w:t>
      </w:r>
    </w:p>
    <w:p w:rsidR="0044584A" w:rsidRDefault="006D0182">
      <w:pPr>
        <w:jc w:val="center"/>
        <w:rPr>
          <w:rFonts w:ascii="Times New Roman" w:eastAsia="方正小标宋简体" w:hAnsi="Times New Roman" w:cs="Times New Roman"/>
          <w:sz w:val="32"/>
          <w:szCs w:val="32"/>
        </w:rPr>
      </w:pPr>
      <w:r>
        <w:rPr>
          <w:rFonts w:ascii="Times New Roman" w:eastAsia="方正小标宋简体" w:hAnsi="Times New Roman" w:cs="Times New Roman"/>
          <w:sz w:val="32"/>
          <w:szCs w:val="32"/>
        </w:rPr>
        <w:t xml:space="preserve">       </w:t>
      </w:r>
      <w:hyperlink r:id="rId9" w:tgtFrame="https://www.baidu.com/_blank" w:history="1">
        <w:r>
          <w:rPr>
            <w:rFonts w:ascii="Times New Roman" w:eastAsia="方正小标宋简体" w:hAnsi="Times New Roman" w:cs="Times New Roman"/>
            <w:sz w:val="32"/>
            <w:szCs w:val="32"/>
          </w:rPr>
          <w:t>西安市公共交通集团有限公司</w:t>
        </w:r>
      </w:hyperlink>
    </w:p>
    <w:p w:rsidR="0044584A" w:rsidRDefault="006D0182">
      <w:pPr>
        <w:jc w:val="center"/>
        <w:rPr>
          <w:rFonts w:ascii="Times New Roman" w:eastAsia="方正小标宋简体" w:hAnsi="Times New Roman" w:cs="Times New Roman"/>
          <w:sz w:val="32"/>
          <w:szCs w:val="32"/>
        </w:rPr>
      </w:pPr>
      <w:r>
        <w:rPr>
          <w:rFonts w:ascii="Times New Roman" w:eastAsia="方正小标宋简体" w:hAnsi="Times New Roman" w:cs="Times New Roman" w:hint="eastAsia"/>
          <w:sz w:val="32"/>
          <w:szCs w:val="32"/>
        </w:rPr>
        <w:t xml:space="preserve">     </w:t>
      </w:r>
      <w:r>
        <w:rPr>
          <w:rFonts w:ascii="Times New Roman" w:eastAsia="方正小标宋简体" w:hAnsi="Times New Roman" w:cs="Times New Roman"/>
          <w:sz w:val="32"/>
          <w:szCs w:val="32"/>
        </w:rPr>
        <w:t xml:space="preserve"> </w:t>
      </w:r>
      <w:r>
        <w:rPr>
          <w:rFonts w:ascii="Times New Roman" w:eastAsia="方正小标宋简体" w:hAnsi="Times New Roman" w:cs="Times New Roman"/>
          <w:sz w:val="32"/>
          <w:szCs w:val="32"/>
        </w:rPr>
        <w:t>陕西延长石油售电有限公司</w:t>
      </w:r>
    </w:p>
    <w:p w:rsidR="0044584A" w:rsidRDefault="0044584A">
      <w:pPr>
        <w:jc w:val="center"/>
        <w:rPr>
          <w:rFonts w:ascii="Times New Roman" w:eastAsia="方正小标宋简体" w:hAnsi="Times New Roman" w:cs="Times New Roman"/>
          <w:sz w:val="32"/>
          <w:szCs w:val="32"/>
        </w:rPr>
      </w:pPr>
    </w:p>
    <w:p w:rsidR="0044584A" w:rsidRDefault="006D0182">
      <w:pPr>
        <w:jc w:val="center"/>
        <w:rPr>
          <w:rFonts w:ascii="Times New Roman" w:eastAsia="方正小标宋简体" w:hAnsi="Times New Roman" w:cs="Times New Roman"/>
          <w:sz w:val="32"/>
          <w:szCs w:val="32"/>
        </w:rPr>
      </w:pPr>
      <w:r>
        <w:rPr>
          <w:rFonts w:ascii="Times New Roman" w:eastAsia="方正小标宋简体" w:hAnsi="Times New Roman" w:cs="Times New Roman"/>
          <w:sz w:val="32"/>
          <w:szCs w:val="32"/>
        </w:rPr>
        <w:t>日期：</w:t>
      </w:r>
      <w:r>
        <w:rPr>
          <w:rFonts w:ascii="Times New Roman" w:eastAsia="方正小标宋简体" w:hAnsi="Times New Roman" w:cs="Times New Roman"/>
          <w:sz w:val="32"/>
          <w:szCs w:val="32"/>
        </w:rPr>
        <w:t>2025</w:t>
      </w:r>
      <w:r>
        <w:rPr>
          <w:rFonts w:ascii="Times New Roman" w:eastAsia="方正小标宋简体" w:hAnsi="Times New Roman" w:cs="Times New Roman"/>
          <w:sz w:val="32"/>
          <w:szCs w:val="32"/>
        </w:rPr>
        <w:t>年</w:t>
      </w:r>
      <w:r w:rsidR="004A6F1D">
        <w:rPr>
          <w:rFonts w:ascii="Times New Roman" w:eastAsia="方正小标宋简体" w:hAnsi="Times New Roman" w:cs="Times New Roman"/>
          <w:sz w:val="32"/>
          <w:szCs w:val="32"/>
        </w:rPr>
        <w:t>10</w:t>
      </w:r>
      <w:r>
        <w:rPr>
          <w:rFonts w:ascii="Times New Roman" w:eastAsia="方正小标宋简体" w:hAnsi="Times New Roman" w:cs="Times New Roman"/>
          <w:sz w:val="32"/>
          <w:szCs w:val="32"/>
        </w:rPr>
        <w:t>月</w:t>
      </w:r>
    </w:p>
    <w:p w:rsidR="0044584A" w:rsidRDefault="0044584A">
      <w:pPr>
        <w:jc w:val="center"/>
        <w:rPr>
          <w:rFonts w:ascii="Times New Roman" w:eastAsia="方正小标宋简体" w:hAnsi="Times New Roman" w:cs="Times New Roman"/>
          <w:sz w:val="44"/>
          <w:szCs w:val="44"/>
        </w:rPr>
      </w:pPr>
    </w:p>
    <w:p w:rsidR="0044584A" w:rsidRDefault="0044584A">
      <w:pPr>
        <w:jc w:val="center"/>
        <w:rPr>
          <w:rFonts w:ascii="Times New Roman" w:eastAsia="方正小标宋简体" w:hAnsi="Times New Roman" w:cs="Times New Roman"/>
          <w:sz w:val="44"/>
          <w:szCs w:val="44"/>
        </w:rPr>
      </w:pPr>
    </w:p>
    <w:p w:rsidR="0044584A" w:rsidRDefault="0044584A">
      <w:pPr>
        <w:jc w:val="center"/>
        <w:rPr>
          <w:rFonts w:ascii="Times New Roman" w:eastAsia="方正小标宋简体" w:hAnsi="Times New Roman" w:cs="Times New Roman"/>
          <w:sz w:val="44"/>
          <w:szCs w:val="44"/>
        </w:rPr>
      </w:pPr>
    </w:p>
    <w:p w:rsidR="0044584A" w:rsidRDefault="0044584A">
      <w:pPr>
        <w:jc w:val="center"/>
        <w:rPr>
          <w:rFonts w:ascii="Times New Roman" w:eastAsia="黑体" w:hAnsi="Times New Roman" w:cs="Times New Roman"/>
          <w:b/>
          <w:bCs/>
          <w:sz w:val="44"/>
          <w:szCs w:val="44"/>
        </w:rPr>
        <w:sectPr w:rsidR="0044584A">
          <w:pgSz w:w="11906" w:h="16838"/>
          <w:pgMar w:top="1440" w:right="1800" w:bottom="1440" w:left="1800" w:header="851" w:footer="992" w:gutter="0"/>
          <w:cols w:space="425"/>
          <w:docGrid w:type="lines" w:linePitch="312"/>
        </w:sectPr>
      </w:pPr>
    </w:p>
    <w:p w:rsidR="0044584A" w:rsidRDefault="006D0182">
      <w:pPr>
        <w:jc w:val="center"/>
        <w:rPr>
          <w:rFonts w:ascii="Times New Roman" w:eastAsia="黑体" w:hAnsi="Times New Roman" w:cs="Times New Roman"/>
          <w:b/>
          <w:bCs/>
          <w:sz w:val="44"/>
          <w:szCs w:val="44"/>
        </w:rPr>
      </w:pPr>
      <w:r>
        <w:rPr>
          <w:rFonts w:ascii="Times New Roman" w:eastAsia="黑体" w:hAnsi="Times New Roman" w:cs="Times New Roman"/>
          <w:b/>
          <w:bCs/>
          <w:sz w:val="44"/>
          <w:szCs w:val="44"/>
        </w:rPr>
        <w:lastRenderedPageBreak/>
        <w:t>《低碳出行温室气体减排核算指南》</w:t>
      </w:r>
    </w:p>
    <w:p w:rsidR="0044584A" w:rsidRDefault="006D0182">
      <w:pPr>
        <w:jc w:val="center"/>
        <w:rPr>
          <w:rFonts w:ascii="Times New Roman" w:eastAsia="黑体" w:hAnsi="Times New Roman" w:cs="Times New Roman"/>
          <w:b/>
          <w:bCs/>
          <w:sz w:val="44"/>
          <w:szCs w:val="44"/>
        </w:rPr>
      </w:pPr>
      <w:r>
        <w:rPr>
          <w:rFonts w:ascii="Times New Roman" w:eastAsia="黑体" w:hAnsi="Times New Roman" w:cs="Times New Roman"/>
          <w:b/>
          <w:bCs/>
          <w:sz w:val="44"/>
          <w:szCs w:val="44"/>
        </w:rPr>
        <w:t>编制说明</w:t>
      </w:r>
    </w:p>
    <w:p w:rsidR="0044584A" w:rsidRDefault="0044584A">
      <w:pPr>
        <w:rPr>
          <w:rFonts w:ascii="Times New Roman" w:eastAsia="黑体" w:hAnsi="Times New Roman" w:cs="Times New Roman"/>
          <w:sz w:val="44"/>
          <w:szCs w:val="44"/>
        </w:rPr>
      </w:pPr>
    </w:p>
    <w:p w:rsidR="0044584A" w:rsidRDefault="006D0182">
      <w:pPr>
        <w:pStyle w:val="1"/>
        <w:rPr>
          <w:rFonts w:ascii="Times New Roman" w:hAnsi="Times New Roman" w:cs="Times New Roman"/>
        </w:rPr>
      </w:pPr>
      <w:r>
        <w:rPr>
          <w:rFonts w:ascii="Times New Roman" w:hAnsi="Times New Roman" w:cs="Times New Roman"/>
        </w:rPr>
        <w:t xml:space="preserve">1 </w:t>
      </w:r>
      <w:r>
        <w:rPr>
          <w:rFonts w:ascii="Times New Roman" w:hAnsi="Times New Roman" w:cs="Times New Roman"/>
        </w:rPr>
        <w:t>背景和意义</w:t>
      </w:r>
    </w:p>
    <w:p w:rsidR="0044584A" w:rsidRDefault="006D0182">
      <w:pPr>
        <w:spacing w:after="0" w:line="279" w:lineRule="auto"/>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《国家标准化发展纲要》提出完善绿色发展标准化保障，要求</w:t>
      </w: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建立健全碳达峰、碳中和标准</w:t>
      </w: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。碳排放核算是做好</w:t>
      </w:r>
      <w:proofErr w:type="gramStart"/>
      <w:r>
        <w:rPr>
          <w:rFonts w:ascii="Times New Roman" w:eastAsia="仿宋_GB2312" w:hAnsi="Times New Roman" w:cs="Times New Roman"/>
          <w:color w:val="000000"/>
          <w:sz w:val="32"/>
          <w:szCs w:val="32"/>
        </w:rPr>
        <w:t>碳达峰碳</w:t>
      </w:r>
      <w:proofErr w:type="gramEnd"/>
      <w:r>
        <w:rPr>
          <w:rFonts w:ascii="Times New Roman" w:eastAsia="仿宋_GB2312" w:hAnsi="Times New Roman" w:cs="Times New Roman"/>
          <w:color w:val="000000"/>
          <w:sz w:val="32"/>
          <w:szCs w:val="32"/>
        </w:rPr>
        <w:t>中和工作的重要基础，是制定政策、推动工作、推进形成绿色低碳生产生活方式的重要依据。</w:t>
      </w:r>
    </w:p>
    <w:p w:rsidR="0044584A" w:rsidRDefault="006D0182">
      <w:pPr>
        <w:spacing w:after="0" w:line="279" w:lineRule="auto"/>
        <w:ind w:firstLineChars="200" w:firstLine="640"/>
        <w:rPr>
          <w:rFonts w:ascii="Times New Roman" w:eastAsia="仿宋_GB2312" w:hAnsi="Times New Roman" w:cs="Times New Roman"/>
          <w:sz w:val="32"/>
          <w:szCs w:val="32"/>
        </w:rPr>
      </w:pPr>
      <w:r>
        <w:rPr>
          <w:rFonts w:ascii="Times New Roman" w:eastAsia="仿宋_GB2312" w:hAnsi="Times New Roman" w:cs="Times New Roman"/>
          <w:color w:val="000000"/>
          <w:sz w:val="32"/>
          <w:szCs w:val="32"/>
        </w:rPr>
        <w:t>为贯彻落实党的二十大精神，深入</w:t>
      </w:r>
      <w:proofErr w:type="gramStart"/>
      <w:r>
        <w:rPr>
          <w:rFonts w:ascii="Times New Roman" w:eastAsia="仿宋_GB2312" w:hAnsi="Times New Roman" w:cs="Times New Roman"/>
          <w:color w:val="000000"/>
          <w:sz w:val="32"/>
          <w:szCs w:val="32"/>
        </w:rPr>
        <w:t>践行</w:t>
      </w:r>
      <w:proofErr w:type="gramEnd"/>
      <w:r>
        <w:rPr>
          <w:rFonts w:ascii="Times New Roman" w:eastAsia="仿宋_GB2312" w:hAnsi="Times New Roman" w:cs="Times New Roman"/>
          <w:color w:val="000000"/>
          <w:sz w:val="32"/>
          <w:szCs w:val="32"/>
        </w:rPr>
        <w:t>习近平生态文明思想，构建可持续发展</w:t>
      </w:r>
      <w:proofErr w:type="gramStart"/>
      <w:r>
        <w:rPr>
          <w:rFonts w:ascii="Times New Roman" w:eastAsia="仿宋_GB2312" w:hAnsi="Times New Roman" w:cs="Times New Roman"/>
          <w:color w:val="000000"/>
          <w:sz w:val="32"/>
          <w:szCs w:val="32"/>
        </w:rPr>
        <w:t>的碳普惠</w:t>
      </w:r>
      <w:proofErr w:type="gramEnd"/>
      <w:r>
        <w:rPr>
          <w:rFonts w:ascii="Times New Roman" w:eastAsia="仿宋_GB2312" w:hAnsi="Times New Roman" w:cs="Times New Roman"/>
          <w:color w:val="000000"/>
          <w:sz w:val="32"/>
          <w:szCs w:val="32"/>
        </w:rPr>
        <w:t>生态体系，</w:t>
      </w:r>
      <w:r>
        <w:rPr>
          <w:rFonts w:ascii="Times New Roman" w:eastAsia="仿宋_GB2312" w:hAnsi="Times New Roman" w:cs="Times New Roman"/>
          <w:color w:val="000000"/>
          <w:sz w:val="32"/>
          <w:szCs w:val="32"/>
        </w:rPr>
        <w:t>2023</w:t>
      </w:r>
      <w:r>
        <w:rPr>
          <w:rFonts w:ascii="Times New Roman" w:eastAsia="仿宋_GB2312" w:hAnsi="Times New Roman" w:cs="Times New Roman"/>
          <w:color w:val="000000"/>
          <w:sz w:val="32"/>
          <w:szCs w:val="32"/>
        </w:rPr>
        <w:t>年</w:t>
      </w:r>
      <w:r>
        <w:rPr>
          <w:rFonts w:ascii="Times New Roman" w:eastAsia="仿宋_GB2312" w:hAnsi="Times New Roman" w:cs="Times New Roman"/>
          <w:color w:val="000000"/>
          <w:sz w:val="32"/>
          <w:szCs w:val="32"/>
        </w:rPr>
        <w:t>12</w:t>
      </w:r>
      <w:r>
        <w:rPr>
          <w:rFonts w:ascii="Times New Roman" w:eastAsia="仿宋_GB2312" w:hAnsi="Times New Roman" w:cs="Times New Roman"/>
          <w:color w:val="000000"/>
          <w:sz w:val="32"/>
          <w:szCs w:val="32"/>
        </w:rPr>
        <w:t>月，省生态环境厅、省发展和改革委员会联合印发《陕西省碳普惠体系建设工作方案》，要求着力引导、开发具有陕西特色的</w:t>
      </w:r>
      <w:proofErr w:type="gramStart"/>
      <w:r>
        <w:rPr>
          <w:rFonts w:ascii="Times New Roman" w:eastAsia="仿宋_GB2312" w:hAnsi="Times New Roman" w:cs="Times New Roman"/>
          <w:color w:val="000000"/>
          <w:sz w:val="32"/>
          <w:szCs w:val="32"/>
        </w:rPr>
        <w:t>碳普惠减</w:t>
      </w:r>
      <w:proofErr w:type="gramEnd"/>
      <w:r>
        <w:rPr>
          <w:rFonts w:ascii="Times New Roman" w:eastAsia="仿宋_GB2312" w:hAnsi="Times New Roman" w:cs="Times New Roman"/>
          <w:color w:val="000000"/>
          <w:sz w:val="32"/>
          <w:szCs w:val="32"/>
        </w:rPr>
        <w:t>排方法学、低碳场景评价标准。为支撑</w:t>
      </w:r>
      <w:proofErr w:type="gramStart"/>
      <w:r>
        <w:rPr>
          <w:rFonts w:ascii="Times New Roman" w:eastAsia="仿宋_GB2312" w:hAnsi="Times New Roman" w:cs="Times New Roman"/>
          <w:color w:val="000000"/>
          <w:sz w:val="32"/>
          <w:szCs w:val="32"/>
        </w:rPr>
        <w:t>陕西省碳普惠</w:t>
      </w:r>
      <w:proofErr w:type="gramEnd"/>
      <w:r>
        <w:rPr>
          <w:rFonts w:ascii="Times New Roman" w:eastAsia="仿宋_GB2312" w:hAnsi="Times New Roman" w:cs="Times New Roman"/>
          <w:color w:val="000000"/>
          <w:sz w:val="32"/>
          <w:szCs w:val="32"/>
        </w:rPr>
        <w:t>体系建设，促进形成我省绿色低碳的生产、生活和消费方式，鼓励广大居民绿色低碳出行，开展居民步行、骑行、纯电动汽车、公共汽（电）车、城市轨道交通等低碳出行方式替代乘坐温室气体排放的交通工具，确保通过此类绿色出行行为产生的减排量可测量、可报告、可核查，建</w:t>
      </w:r>
      <w:r>
        <w:rPr>
          <w:rFonts w:ascii="Times New Roman" w:eastAsia="仿宋_GB2312" w:hAnsi="Times New Roman" w:cs="Times New Roman"/>
          <w:color w:val="000000"/>
          <w:sz w:val="32"/>
          <w:szCs w:val="32"/>
        </w:rPr>
        <w:t>立科学低碳减排核算方法，对现有绿色出行方式方法学中的不足进行有效补充</w:t>
      </w:r>
      <w:r>
        <w:rPr>
          <w:rFonts w:ascii="Times New Roman" w:eastAsia="仿宋_GB2312" w:hAnsi="Times New Roman" w:cs="Times New Roman" w:hint="eastAsia"/>
          <w:color w:val="000000"/>
          <w:sz w:val="32"/>
          <w:szCs w:val="32"/>
        </w:rPr>
        <w:t>。</w:t>
      </w:r>
      <w:r>
        <w:rPr>
          <w:rFonts w:ascii="Times New Roman" w:eastAsia="仿宋_GB2312" w:hAnsi="Times New Roman" w:cs="Times New Roman"/>
          <w:color w:val="000000"/>
          <w:sz w:val="32"/>
          <w:szCs w:val="32"/>
        </w:rPr>
        <w:t>对陕西省绿色低碳出行相关核算方法进行标准统</w:t>
      </w:r>
      <w:r>
        <w:rPr>
          <w:rFonts w:ascii="Times New Roman" w:eastAsia="仿宋_GB2312" w:hAnsi="Times New Roman" w:cs="Times New Roman"/>
          <w:color w:val="000000"/>
          <w:sz w:val="32"/>
          <w:szCs w:val="32"/>
        </w:rPr>
        <w:lastRenderedPageBreak/>
        <w:t>一，为统筹促进经济社会发展全面绿色转型提供坚实的方法依据、数据支撑与基础保障。</w:t>
      </w:r>
    </w:p>
    <w:p w:rsidR="0044584A" w:rsidRDefault="006D0182">
      <w:pPr>
        <w:pStyle w:val="1"/>
        <w:rPr>
          <w:rFonts w:ascii="Times New Roman" w:hAnsi="Times New Roman" w:cs="Times New Roman"/>
        </w:rPr>
      </w:pPr>
      <w:bookmarkStart w:id="0" w:name="OLE_LINK1"/>
      <w:r>
        <w:rPr>
          <w:rFonts w:ascii="Times New Roman" w:hAnsi="Times New Roman" w:cs="Times New Roman"/>
        </w:rPr>
        <w:t xml:space="preserve">2 </w:t>
      </w:r>
      <w:r>
        <w:rPr>
          <w:rFonts w:ascii="Times New Roman" w:hAnsi="Times New Roman" w:cs="Times New Roman"/>
        </w:rPr>
        <w:t>制定标准的必要性</w:t>
      </w:r>
    </w:p>
    <w:p w:rsidR="0044584A" w:rsidRDefault="006D0182">
      <w:pPr>
        <w:numPr>
          <w:ilvl w:val="0"/>
          <w:numId w:val="1"/>
        </w:numPr>
        <w:rPr>
          <w:rFonts w:ascii="Times New Roman" w:eastAsia="黑体" w:hAnsi="Times New Roman" w:cs="Times New Roman"/>
          <w:sz w:val="32"/>
          <w:szCs w:val="32"/>
        </w:rPr>
      </w:pPr>
      <w:bookmarkStart w:id="1" w:name="OLE_LINK8"/>
      <w:bookmarkEnd w:id="0"/>
      <w:r>
        <w:rPr>
          <w:rFonts w:ascii="Times New Roman" w:eastAsia="黑体" w:hAnsi="Times New Roman" w:cs="Times New Roman"/>
          <w:sz w:val="32"/>
          <w:szCs w:val="32"/>
        </w:rPr>
        <w:t>是助力</w:t>
      </w:r>
      <w:r>
        <w:rPr>
          <w:rFonts w:ascii="Times New Roman" w:eastAsia="黑体" w:hAnsi="Times New Roman" w:cs="Times New Roman"/>
          <w:sz w:val="32"/>
          <w:szCs w:val="32"/>
        </w:rPr>
        <w:t>“</w:t>
      </w:r>
      <w:r>
        <w:rPr>
          <w:rFonts w:ascii="Times New Roman" w:eastAsia="黑体" w:hAnsi="Times New Roman" w:cs="Times New Roman"/>
          <w:sz w:val="32"/>
          <w:szCs w:val="32"/>
        </w:rPr>
        <w:t>双碳</w:t>
      </w:r>
      <w:r>
        <w:rPr>
          <w:rFonts w:ascii="Times New Roman" w:eastAsia="黑体" w:hAnsi="Times New Roman" w:cs="Times New Roman"/>
          <w:sz w:val="32"/>
          <w:szCs w:val="32"/>
        </w:rPr>
        <w:t>”</w:t>
      </w:r>
      <w:r>
        <w:rPr>
          <w:rFonts w:ascii="Times New Roman" w:eastAsia="黑体" w:hAnsi="Times New Roman" w:cs="Times New Roman"/>
          <w:sz w:val="32"/>
          <w:szCs w:val="32"/>
        </w:rPr>
        <w:t>目标实现的重要抓手</w:t>
      </w:r>
    </w:p>
    <w:bookmarkEnd w:id="1"/>
    <w:p w:rsidR="0044584A" w:rsidRDefault="006D0182">
      <w:pPr>
        <w:ind w:firstLineChars="200" w:firstLine="640"/>
        <w:rPr>
          <w:rFonts w:ascii="Times New Roman" w:eastAsia="仿宋_GB2312" w:hAnsi="Times New Roman" w:cs="Times New Roman"/>
          <w:color w:val="000000"/>
          <w:sz w:val="28"/>
          <w:szCs w:val="28"/>
        </w:rPr>
      </w:pP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双碳</w:t>
      </w: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工作是以习近平总书记为核心的党中央统筹国际国内两个大局</w:t>
      </w:r>
      <w:proofErr w:type="gramStart"/>
      <w:r>
        <w:rPr>
          <w:rFonts w:ascii="Times New Roman" w:eastAsia="仿宋_GB2312" w:hAnsi="Times New Roman" w:cs="Times New Roman"/>
          <w:color w:val="000000"/>
          <w:sz w:val="32"/>
          <w:szCs w:val="32"/>
        </w:rPr>
        <w:t>作出</w:t>
      </w:r>
      <w:proofErr w:type="gramEnd"/>
      <w:r>
        <w:rPr>
          <w:rFonts w:ascii="Times New Roman" w:eastAsia="仿宋_GB2312" w:hAnsi="Times New Roman" w:cs="Times New Roman"/>
          <w:color w:val="000000"/>
          <w:sz w:val="32"/>
          <w:szCs w:val="32"/>
        </w:rPr>
        <w:t>的重大战略决策，是着力解决资源环境约束突出问题、实现中华民族永续发展的必然选择。交通领域作为重要基础性产业和服务性产业，也是节能降碳、实现</w:t>
      </w: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双碳</w:t>
      </w: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目标的关键领域之一。</w:t>
      </w:r>
      <w:r>
        <w:rPr>
          <w:rFonts w:ascii="Times New Roman" w:eastAsia="仿宋_GB2312" w:hAnsi="Times New Roman" w:cs="Times New Roman"/>
          <w:color w:val="000000"/>
          <w:sz w:val="32"/>
          <w:szCs w:val="32"/>
        </w:rPr>
        <w:t>2021</w:t>
      </w:r>
      <w:r>
        <w:rPr>
          <w:rFonts w:ascii="Times New Roman" w:eastAsia="仿宋_GB2312" w:hAnsi="Times New Roman" w:cs="Times New Roman"/>
          <w:color w:val="000000"/>
          <w:sz w:val="32"/>
          <w:szCs w:val="32"/>
        </w:rPr>
        <w:t>年，中共中央、国务院印发《关于完整准确全面贯彻新发展理念做好碳达峰碳中和工作的意见》中明确提出</w:t>
      </w: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加快形成绿色生产生活方式，倡导绿色低碳生活方式，积极引导低碳出行，凝聚全社会共识，加快形成全民参与的良好格局</w:t>
      </w: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完善标准计量体系，加快完善地区、行业、企业、产品等碳排放核查核算</w:t>
      </w:r>
      <w:r>
        <w:rPr>
          <w:rFonts w:ascii="Times New Roman" w:eastAsia="仿宋_GB2312" w:hAnsi="Times New Roman" w:cs="Times New Roman"/>
          <w:color w:val="000000"/>
          <w:sz w:val="32"/>
          <w:szCs w:val="32"/>
        </w:rPr>
        <w:t>报告标准，建立统一规范的碳核算体系</w:t>
      </w: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2021</w:t>
      </w:r>
      <w:r>
        <w:rPr>
          <w:rFonts w:ascii="Times New Roman" w:eastAsia="仿宋_GB2312" w:hAnsi="Times New Roman" w:cs="Times New Roman"/>
          <w:color w:val="000000"/>
          <w:sz w:val="32"/>
          <w:szCs w:val="32"/>
        </w:rPr>
        <w:t>年，交通运输部发布《绿色交通</w:t>
      </w: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十四五</w:t>
      </w: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发展规划》中明确提出</w:t>
      </w: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健全绿色交通标准规范体系，加强新技术、新设备、新材料、新工艺等方面标准的有效供给</w:t>
      </w: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2022</w:t>
      </w:r>
      <w:r>
        <w:rPr>
          <w:rFonts w:ascii="Times New Roman" w:eastAsia="仿宋_GB2312" w:hAnsi="Times New Roman" w:cs="Times New Roman"/>
          <w:color w:val="000000"/>
          <w:sz w:val="32"/>
          <w:szCs w:val="32"/>
        </w:rPr>
        <w:t>年，市场监管总局、国家发展改革委等</w:t>
      </w:r>
      <w:r>
        <w:rPr>
          <w:rFonts w:ascii="Times New Roman" w:eastAsia="仿宋_GB2312" w:hAnsi="Times New Roman" w:cs="Times New Roman"/>
          <w:color w:val="000000"/>
          <w:sz w:val="32"/>
          <w:szCs w:val="32"/>
        </w:rPr>
        <w:t>9</w:t>
      </w:r>
      <w:r>
        <w:rPr>
          <w:rFonts w:ascii="Times New Roman" w:eastAsia="仿宋_GB2312" w:hAnsi="Times New Roman" w:cs="Times New Roman"/>
          <w:color w:val="000000"/>
          <w:sz w:val="32"/>
          <w:szCs w:val="32"/>
        </w:rPr>
        <w:t>部门联合印发《关于进一步强化碳达峰碳中和标准计量体系建设行动（</w:t>
      </w:r>
      <w:r>
        <w:rPr>
          <w:rFonts w:ascii="Times New Roman" w:eastAsia="仿宋_GB2312" w:hAnsi="Times New Roman" w:cs="Times New Roman"/>
          <w:color w:val="000000"/>
          <w:sz w:val="32"/>
          <w:szCs w:val="32"/>
        </w:rPr>
        <w:t>2024-2025</w:t>
      </w:r>
      <w:r>
        <w:rPr>
          <w:rFonts w:ascii="Times New Roman" w:eastAsia="仿宋_GB2312" w:hAnsi="Times New Roman" w:cs="Times New Roman"/>
          <w:color w:val="000000"/>
          <w:sz w:val="32"/>
          <w:szCs w:val="32"/>
        </w:rPr>
        <w:t>年）》，提出</w:t>
      </w: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完善碳排放基础通用标准体系，完善地区、行业、企业、产品等不同层面碳排放监测、</w:t>
      </w:r>
      <w:r>
        <w:rPr>
          <w:rFonts w:ascii="Times New Roman" w:eastAsia="仿宋_GB2312" w:hAnsi="Times New Roman" w:cs="Times New Roman"/>
          <w:color w:val="000000"/>
          <w:sz w:val="32"/>
          <w:szCs w:val="32"/>
        </w:rPr>
        <w:lastRenderedPageBreak/>
        <w:t>核算、报告、核查标准</w:t>
      </w: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2025</w:t>
      </w:r>
      <w:r>
        <w:rPr>
          <w:rFonts w:ascii="Times New Roman" w:eastAsia="仿宋_GB2312" w:hAnsi="Times New Roman" w:cs="Times New Roman"/>
          <w:color w:val="000000"/>
          <w:sz w:val="32"/>
          <w:szCs w:val="32"/>
        </w:rPr>
        <w:t>年，</w:t>
      </w:r>
      <w:proofErr w:type="gramStart"/>
      <w:r>
        <w:rPr>
          <w:rFonts w:ascii="Times New Roman" w:eastAsia="仿宋_GB2312" w:hAnsi="Times New Roman" w:cs="Times New Roman"/>
          <w:color w:val="000000"/>
          <w:sz w:val="32"/>
          <w:szCs w:val="32"/>
        </w:rPr>
        <w:t>国家发改委</w:t>
      </w:r>
      <w:proofErr w:type="gramEnd"/>
      <w:r>
        <w:rPr>
          <w:rFonts w:ascii="Times New Roman" w:eastAsia="仿宋_GB2312" w:hAnsi="Times New Roman" w:cs="Times New Roman"/>
          <w:color w:val="000000"/>
          <w:sz w:val="32"/>
          <w:szCs w:val="32"/>
        </w:rPr>
        <w:t>发布《交通运输部：统筹推进交通运输领域节能降碳》提出</w:t>
      </w: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引导公众</w:t>
      </w:r>
      <w:r>
        <w:rPr>
          <w:rFonts w:ascii="Times New Roman" w:eastAsia="仿宋_GB2312" w:hAnsi="Times New Roman" w:cs="Times New Roman"/>
          <w:color w:val="000000"/>
          <w:sz w:val="32"/>
          <w:szCs w:val="32"/>
        </w:rPr>
        <w:t>优先选择公共交通出行</w:t>
      </w: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w:t>
      </w:r>
    </w:p>
    <w:p w:rsidR="0044584A" w:rsidRDefault="006D0182">
      <w:pPr>
        <w:numPr>
          <w:ilvl w:val="0"/>
          <w:numId w:val="1"/>
        </w:numPr>
        <w:rPr>
          <w:rFonts w:ascii="Times New Roman" w:eastAsia="黑体" w:hAnsi="Times New Roman" w:cs="Times New Roman"/>
          <w:sz w:val="32"/>
          <w:szCs w:val="32"/>
        </w:rPr>
      </w:pPr>
      <w:r>
        <w:rPr>
          <w:rFonts w:ascii="Times New Roman" w:eastAsia="黑体" w:hAnsi="Times New Roman" w:cs="Times New Roman"/>
          <w:sz w:val="32"/>
          <w:szCs w:val="32"/>
        </w:rPr>
        <w:t>是</w:t>
      </w:r>
      <w:proofErr w:type="gramStart"/>
      <w:r>
        <w:rPr>
          <w:rFonts w:ascii="Times New Roman" w:eastAsia="黑体" w:hAnsi="Times New Roman" w:cs="Times New Roman"/>
          <w:sz w:val="32"/>
          <w:szCs w:val="32"/>
        </w:rPr>
        <w:t>陕西省碳普惠</w:t>
      </w:r>
      <w:proofErr w:type="gramEnd"/>
      <w:r>
        <w:rPr>
          <w:rFonts w:ascii="Times New Roman" w:eastAsia="黑体" w:hAnsi="Times New Roman" w:cs="Times New Roman"/>
          <w:sz w:val="32"/>
          <w:szCs w:val="32"/>
        </w:rPr>
        <w:t>体系建设工作的关键内容</w:t>
      </w:r>
    </w:p>
    <w:p w:rsidR="0044584A" w:rsidRDefault="006D0182">
      <w:pPr>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2023</w:t>
      </w:r>
      <w:r>
        <w:rPr>
          <w:rFonts w:ascii="Times New Roman" w:eastAsia="仿宋_GB2312" w:hAnsi="Times New Roman" w:cs="Times New Roman"/>
          <w:color w:val="000000"/>
          <w:sz w:val="32"/>
          <w:szCs w:val="32"/>
        </w:rPr>
        <w:t>年，省生态环境厅、省发展和改革委员会联合印发《陕西省碳普惠体系建设工作方案》（以下简称《方案》），《方案》提出</w:t>
      </w: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构建绿色出行、绿色消费、绿色生活、绿色公益等碳减排场景，为公众参与碳减排活动提供多元化的路径选择</w:t>
      </w: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w:t>
      </w:r>
      <w:proofErr w:type="gramStart"/>
      <w:r>
        <w:rPr>
          <w:rFonts w:ascii="Times New Roman" w:eastAsia="仿宋_GB2312" w:hAnsi="Times New Roman" w:cs="Times New Roman"/>
          <w:color w:val="000000"/>
          <w:sz w:val="32"/>
          <w:szCs w:val="32"/>
        </w:rPr>
        <w:t>碳普惠</w:t>
      </w:r>
      <w:proofErr w:type="gramEnd"/>
      <w:r>
        <w:rPr>
          <w:rFonts w:ascii="Times New Roman" w:eastAsia="仿宋_GB2312" w:hAnsi="Times New Roman" w:cs="Times New Roman"/>
          <w:color w:val="000000"/>
          <w:sz w:val="32"/>
          <w:szCs w:val="32"/>
        </w:rPr>
        <w:t>是对个人、社区家庭或小</w:t>
      </w:r>
      <w:proofErr w:type="gramStart"/>
      <w:r>
        <w:rPr>
          <w:rFonts w:ascii="Times New Roman" w:eastAsia="仿宋_GB2312" w:hAnsi="Times New Roman" w:cs="Times New Roman"/>
          <w:color w:val="000000"/>
          <w:sz w:val="32"/>
          <w:szCs w:val="32"/>
        </w:rPr>
        <w:t>微企业</w:t>
      </w:r>
      <w:proofErr w:type="gramEnd"/>
      <w:r>
        <w:rPr>
          <w:rFonts w:ascii="Times New Roman" w:eastAsia="仿宋_GB2312" w:hAnsi="Times New Roman" w:cs="Times New Roman"/>
          <w:color w:val="000000"/>
          <w:sz w:val="32"/>
          <w:szCs w:val="32"/>
        </w:rPr>
        <w:t>的节能</w:t>
      </w:r>
      <w:proofErr w:type="gramStart"/>
      <w:r>
        <w:rPr>
          <w:rFonts w:ascii="Times New Roman" w:eastAsia="仿宋_GB2312" w:hAnsi="Times New Roman" w:cs="Times New Roman"/>
          <w:color w:val="000000"/>
          <w:sz w:val="32"/>
          <w:szCs w:val="32"/>
        </w:rPr>
        <w:t>减碳行为</w:t>
      </w:r>
      <w:proofErr w:type="gramEnd"/>
      <w:r>
        <w:rPr>
          <w:rFonts w:ascii="Times New Roman" w:eastAsia="仿宋_GB2312" w:hAnsi="Times New Roman" w:cs="Times New Roman"/>
          <w:color w:val="000000"/>
          <w:sz w:val="32"/>
          <w:szCs w:val="32"/>
        </w:rPr>
        <w:t>进行量化和赋予一定价值，并建立起以政策鼓励、商业激励和市场交易相结合的正向引导机制，是</w:t>
      </w:r>
      <w:proofErr w:type="gramStart"/>
      <w:r>
        <w:rPr>
          <w:rFonts w:ascii="Times New Roman" w:eastAsia="仿宋_GB2312" w:hAnsi="Times New Roman" w:cs="Times New Roman"/>
          <w:color w:val="000000"/>
          <w:sz w:val="32"/>
          <w:szCs w:val="32"/>
        </w:rPr>
        <w:t>碳市场</w:t>
      </w:r>
      <w:proofErr w:type="gramEnd"/>
      <w:r>
        <w:rPr>
          <w:rFonts w:ascii="Times New Roman" w:eastAsia="仿宋_GB2312" w:hAnsi="Times New Roman" w:cs="Times New Roman"/>
          <w:color w:val="000000"/>
          <w:sz w:val="32"/>
          <w:szCs w:val="32"/>
        </w:rPr>
        <w:t>等强制减</w:t>
      </w:r>
      <w:proofErr w:type="gramStart"/>
      <w:r>
        <w:rPr>
          <w:rFonts w:ascii="Times New Roman" w:eastAsia="仿宋_GB2312" w:hAnsi="Times New Roman" w:cs="Times New Roman"/>
          <w:color w:val="000000"/>
          <w:sz w:val="32"/>
          <w:szCs w:val="32"/>
        </w:rPr>
        <w:t>排政策</w:t>
      </w:r>
      <w:proofErr w:type="gramEnd"/>
      <w:r>
        <w:rPr>
          <w:rFonts w:ascii="Times New Roman" w:eastAsia="仿宋_GB2312" w:hAnsi="Times New Roman" w:cs="Times New Roman"/>
          <w:color w:val="000000"/>
          <w:sz w:val="32"/>
          <w:szCs w:val="32"/>
        </w:rPr>
        <w:t>工具之外的重要补充，也是实现绿色低碳发展的有效手段。低碳出行温室气体碳排放</w:t>
      </w:r>
      <w:r>
        <w:rPr>
          <w:rFonts w:ascii="Times New Roman" w:eastAsia="仿宋_GB2312" w:hAnsi="Times New Roman" w:cs="Times New Roman"/>
          <w:color w:val="000000"/>
          <w:sz w:val="32"/>
          <w:szCs w:val="32"/>
        </w:rPr>
        <w:t>核算标准化工作</w:t>
      </w:r>
      <w:proofErr w:type="gramStart"/>
      <w:r>
        <w:rPr>
          <w:rFonts w:ascii="Times New Roman" w:eastAsia="仿宋_GB2312" w:hAnsi="Times New Roman" w:cs="Times New Roman"/>
          <w:color w:val="000000"/>
          <w:sz w:val="32"/>
          <w:szCs w:val="32"/>
        </w:rPr>
        <w:t>是碳普惠</w:t>
      </w:r>
      <w:proofErr w:type="gramEnd"/>
      <w:r>
        <w:rPr>
          <w:rFonts w:ascii="Times New Roman" w:eastAsia="仿宋_GB2312" w:hAnsi="Times New Roman" w:cs="Times New Roman"/>
          <w:color w:val="000000"/>
          <w:sz w:val="32"/>
          <w:szCs w:val="32"/>
        </w:rPr>
        <w:t>体系建设的重要技术支撑，在构建科学、完善的</w:t>
      </w:r>
      <w:proofErr w:type="gramStart"/>
      <w:r>
        <w:rPr>
          <w:rFonts w:ascii="Times New Roman" w:eastAsia="仿宋_GB2312" w:hAnsi="Times New Roman" w:cs="Times New Roman"/>
          <w:color w:val="000000"/>
          <w:sz w:val="32"/>
          <w:szCs w:val="32"/>
        </w:rPr>
        <w:t>碳普惠方法</w:t>
      </w:r>
      <w:proofErr w:type="gramEnd"/>
      <w:r>
        <w:rPr>
          <w:rFonts w:ascii="Times New Roman" w:eastAsia="仿宋_GB2312" w:hAnsi="Times New Roman" w:cs="Times New Roman"/>
          <w:color w:val="000000"/>
          <w:sz w:val="32"/>
          <w:szCs w:val="32"/>
        </w:rPr>
        <w:t>学过程中发挥着基础性、引领性作用。通过建立统一的核算标准，将分散的个人低碳出行行为转化为可量化的减排数据，让全社会的低碳出行减</w:t>
      </w:r>
      <w:proofErr w:type="gramStart"/>
      <w:r>
        <w:rPr>
          <w:rFonts w:ascii="Times New Roman" w:eastAsia="仿宋_GB2312" w:hAnsi="Times New Roman" w:cs="Times New Roman"/>
          <w:color w:val="000000"/>
          <w:sz w:val="32"/>
          <w:szCs w:val="32"/>
        </w:rPr>
        <w:t>排行动更科学</w:t>
      </w:r>
      <w:proofErr w:type="gramEnd"/>
      <w:r>
        <w:rPr>
          <w:rFonts w:ascii="Times New Roman" w:eastAsia="仿宋_GB2312" w:hAnsi="Times New Roman" w:cs="Times New Roman"/>
          <w:color w:val="000000"/>
          <w:sz w:val="32"/>
          <w:szCs w:val="32"/>
        </w:rPr>
        <w:t>、更规范，有助于构建全民参与</w:t>
      </w:r>
      <w:proofErr w:type="gramStart"/>
      <w:r>
        <w:rPr>
          <w:rFonts w:ascii="Times New Roman" w:eastAsia="仿宋_GB2312" w:hAnsi="Times New Roman" w:cs="Times New Roman"/>
          <w:color w:val="000000"/>
          <w:sz w:val="32"/>
          <w:szCs w:val="32"/>
        </w:rPr>
        <w:t>的碳普惠</w:t>
      </w:r>
      <w:proofErr w:type="gramEnd"/>
      <w:r>
        <w:rPr>
          <w:rFonts w:ascii="Times New Roman" w:eastAsia="仿宋_GB2312" w:hAnsi="Times New Roman" w:cs="Times New Roman"/>
          <w:color w:val="000000"/>
          <w:sz w:val="32"/>
          <w:szCs w:val="32"/>
        </w:rPr>
        <w:t>体系，促进形成绿色低碳生活理念，助力经济社会绿色高质量发展。</w:t>
      </w:r>
    </w:p>
    <w:p w:rsidR="0044584A" w:rsidRDefault="006D0182">
      <w:pPr>
        <w:numPr>
          <w:ilvl w:val="0"/>
          <w:numId w:val="1"/>
        </w:numPr>
        <w:rPr>
          <w:rFonts w:ascii="Times New Roman" w:eastAsia="黑体" w:hAnsi="Times New Roman" w:cs="Times New Roman"/>
          <w:sz w:val="32"/>
          <w:szCs w:val="32"/>
        </w:rPr>
      </w:pPr>
      <w:r>
        <w:rPr>
          <w:rFonts w:ascii="Times New Roman" w:eastAsia="黑体" w:hAnsi="Times New Roman" w:cs="Times New Roman"/>
          <w:sz w:val="32"/>
          <w:szCs w:val="32"/>
        </w:rPr>
        <w:t>是弥补陕西省低碳出行标准缺乏的有力举措</w:t>
      </w:r>
    </w:p>
    <w:p w:rsidR="0044584A" w:rsidRDefault="006D0182">
      <w:pPr>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目前有关绿色低碳出行的相关标准主要是</w:t>
      </w:r>
      <w:proofErr w:type="gramStart"/>
      <w:r>
        <w:rPr>
          <w:rFonts w:ascii="Times New Roman" w:eastAsia="仿宋_GB2312" w:hAnsi="Times New Roman" w:cs="Times New Roman"/>
          <w:color w:val="000000"/>
          <w:sz w:val="32"/>
          <w:szCs w:val="32"/>
        </w:rPr>
        <w:t>国家发改委</w:t>
      </w:r>
      <w:proofErr w:type="gramEnd"/>
      <w:r>
        <w:rPr>
          <w:rFonts w:ascii="Times New Roman" w:eastAsia="仿宋_GB2312" w:hAnsi="Times New Roman" w:cs="Times New Roman"/>
          <w:color w:val="000000"/>
          <w:sz w:val="32"/>
          <w:szCs w:val="32"/>
        </w:rPr>
        <w:lastRenderedPageBreak/>
        <w:t>发布的有关国家核证自愿减排量</w:t>
      </w:r>
      <w:r>
        <w:rPr>
          <w:rFonts w:ascii="Times New Roman" w:eastAsia="仿宋_GB2312" w:hAnsi="Times New Roman" w:cs="Times New Roman"/>
          <w:color w:val="000000"/>
          <w:sz w:val="32"/>
          <w:szCs w:val="32"/>
        </w:rPr>
        <w:t>(CCER)</w:t>
      </w:r>
      <w:r>
        <w:rPr>
          <w:rFonts w:ascii="Times New Roman" w:eastAsia="仿宋_GB2312" w:hAnsi="Times New Roman" w:cs="Times New Roman"/>
          <w:color w:val="000000"/>
          <w:sz w:val="32"/>
          <w:szCs w:val="32"/>
        </w:rPr>
        <w:t>方法学，以及北京、重庆等省生态环保部门发布的有关共享单车、公交车等方面的方法</w:t>
      </w:r>
      <w:r>
        <w:rPr>
          <w:rFonts w:ascii="Times New Roman" w:eastAsia="仿宋_GB2312" w:hAnsi="Times New Roman" w:cs="Times New Roman"/>
          <w:color w:val="000000"/>
          <w:sz w:val="32"/>
          <w:szCs w:val="32"/>
        </w:rPr>
        <w:t>学。标准出台方面仅浙江省发布了《浙江省居民低碳出行碳减排量核算通则》（</w:t>
      </w:r>
      <w:r>
        <w:rPr>
          <w:rFonts w:ascii="Times New Roman" w:eastAsia="仿宋_GB2312" w:hAnsi="Times New Roman" w:cs="Times New Roman"/>
          <w:color w:val="000000"/>
          <w:sz w:val="32"/>
          <w:szCs w:val="32"/>
        </w:rPr>
        <w:t>DB33/T1312-2023</w:t>
      </w:r>
      <w:r>
        <w:rPr>
          <w:rFonts w:ascii="Times New Roman" w:eastAsia="仿宋_GB2312" w:hAnsi="Times New Roman" w:cs="Times New Roman"/>
          <w:color w:val="000000"/>
          <w:sz w:val="32"/>
          <w:szCs w:val="32"/>
        </w:rPr>
        <w:t>）。与上述已有方法学和地标相比，</w:t>
      </w:r>
      <w:proofErr w:type="gramStart"/>
      <w:r>
        <w:rPr>
          <w:rFonts w:ascii="Times New Roman" w:eastAsia="仿宋_GB2312" w:hAnsi="Times New Roman" w:cs="Times New Roman"/>
          <w:color w:val="000000"/>
          <w:sz w:val="32"/>
          <w:szCs w:val="32"/>
        </w:rPr>
        <w:t>国家发改委</w:t>
      </w:r>
      <w:proofErr w:type="gramEnd"/>
      <w:r>
        <w:rPr>
          <w:rFonts w:ascii="Times New Roman" w:eastAsia="仿宋_GB2312" w:hAnsi="Times New Roman" w:cs="Times New Roman"/>
          <w:color w:val="000000"/>
          <w:sz w:val="32"/>
          <w:szCs w:val="32"/>
        </w:rPr>
        <w:t>备案</w:t>
      </w:r>
      <w:r>
        <w:rPr>
          <w:rFonts w:ascii="Times New Roman" w:eastAsia="仿宋_GB2312" w:hAnsi="Times New Roman" w:cs="Times New Roman"/>
          <w:color w:val="000000"/>
          <w:sz w:val="32"/>
          <w:szCs w:val="32"/>
        </w:rPr>
        <w:t>CCER</w:t>
      </w:r>
      <w:r>
        <w:rPr>
          <w:rFonts w:ascii="Times New Roman" w:eastAsia="仿宋_GB2312" w:hAnsi="Times New Roman" w:cs="Times New Roman"/>
          <w:color w:val="000000"/>
          <w:sz w:val="32"/>
          <w:szCs w:val="32"/>
        </w:rPr>
        <w:t>方法学注重考虑国内的政策法规、技术条件、财务能力和资源条件等因素，主要开展某一种出行方式的单项方法学，该类方法学的特点主要体现在其复杂性和细致性上，涵盖了额外性论证、减排量计算等多个方面，内容相对复杂，对不同场景具有很强的针对性和专业性。浙江省《居民低碳出行碳减排量核算通则》是国内首个关于居民低碳</w:t>
      </w:r>
      <w:proofErr w:type="gramStart"/>
      <w:r>
        <w:rPr>
          <w:rFonts w:ascii="Times New Roman" w:eastAsia="仿宋_GB2312" w:hAnsi="Times New Roman" w:cs="Times New Roman"/>
          <w:color w:val="000000"/>
          <w:sz w:val="32"/>
          <w:szCs w:val="32"/>
        </w:rPr>
        <w:t>出行碳减排量</w:t>
      </w:r>
      <w:proofErr w:type="gramEnd"/>
      <w:r>
        <w:rPr>
          <w:rFonts w:ascii="Times New Roman" w:eastAsia="仿宋_GB2312" w:hAnsi="Times New Roman" w:cs="Times New Roman"/>
          <w:color w:val="000000"/>
          <w:sz w:val="32"/>
          <w:szCs w:val="32"/>
        </w:rPr>
        <w:t>的地方标准，涵盖的出行方式多样，填补了该领域标准</w:t>
      </w:r>
      <w:r>
        <w:rPr>
          <w:rFonts w:ascii="Times New Roman" w:eastAsia="仿宋_GB2312" w:hAnsi="Times New Roman" w:cs="Times New Roman"/>
          <w:color w:val="000000"/>
          <w:sz w:val="32"/>
          <w:szCs w:val="32"/>
        </w:rPr>
        <w:t>的空白，主要应用于浙江省内</w:t>
      </w:r>
      <w:proofErr w:type="gramStart"/>
      <w:r>
        <w:rPr>
          <w:rFonts w:ascii="Times New Roman" w:eastAsia="仿宋_GB2312" w:hAnsi="Times New Roman" w:cs="Times New Roman"/>
          <w:color w:val="000000"/>
          <w:sz w:val="32"/>
          <w:szCs w:val="32"/>
        </w:rPr>
        <w:t>的碳减排量</w:t>
      </w:r>
      <w:proofErr w:type="gramEnd"/>
      <w:r>
        <w:rPr>
          <w:rFonts w:ascii="Times New Roman" w:eastAsia="仿宋_GB2312" w:hAnsi="Times New Roman" w:cs="Times New Roman"/>
          <w:color w:val="000000"/>
          <w:sz w:val="32"/>
          <w:szCs w:val="32"/>
        </w:rPr>
        <w:t>核算方法。地方的核算标准与国家的核算标准差异反映了不同层级和主体在应对气候变化和促进低碳</w:t>
      </w:r>
      <w:r>
        <w:rPr>
          <w:rFonts w:ascii="Times New Roman" w:eastAsia="仿宋_GB2312" w:hAnsi="Times New Roman" w:cs="Times New Roman"/>
          <w:color w:val="000000"/>
          <w:sz w:val="32"/>
          <w:szCs w:val="32"/>
        </w:rPr>
        <w:t xml:space="preserve"> </w:t>
      </w:r>
      <w:r>
        <w:rPr>
          <w:rFonts w:ascii="Times New Roman" w:eastAsia="仿宋_GB2312" w:hAnsi="Times New Roman" w:cs="Times New Roman"/>
          <w:color w:val="000000"/>
          <w:sz w:val="32"/>
          <w:szCs w:val="32"/>
        </w:rPr>
        <w:t>发展方面的不同需求和策略，同时，两者也存在一定的互补性，可以相互借鉴参考。基于上述比较，拟制定的《低碳出行温室气体减排核算指南》（以下简称《指南》）将参考国家</w:t>
      </w:r>
      <w:r>
        <w:rPr>
          <w:rFonts w:ascii="Times New Roman" w:eastAsia="仿宋_GB2312" w:hAnsi="Times New Roman" w:cs="Times New Roman"/>
          <w:color w:val="000000"/>
          <w:sz w:val="32"/>
          <w:szCs w:val="32"/>
        </w:rPr>
        <w:t>CCER</w:t>
      </w:r>
      <w:r>
        <w:rPr>
          <w:rFonts w:ascii="Times New Roman" w:eastAsia="仿宋_GB2312" w:hAnsi="Times New Roman" w:cs="Times New Roman"/>
          <w:color w:val="000000"/>
          <w:sz w:val="32"/>
          <w:szCs w:val="32"/>
        </w:rPr>
        <w:t>方法学严谨的核算方法及并开展多类型出行方式的核算，结合陕西实际，建立基于陕西省本地的各类出行</w:t>
      </w:r>
      <w:proofErr w:type="gramStart"/>
      <w:r>
        <w:rPr>
          <w:rFonts w:ascii="Times New Roman" w:eastAsia="仿宋_GB2312" w:hAnsi="Times New Roman" w:cs="Times New Roman"/>
          <w:color w:val="000000"/>
          <w:sz w:val="32"/>
          <w:szCs w:val="32"/>
        </w:rPr>
        <w:t>分方式</w:t>
      </w:r>
      <w:proofErr w:type="gramEnd"/>
      <w:r>
        <w:rPr>
          <w:rFonts w:ascii="Times New Roman" w:eastAsia="仿宋_GB2312" w:hAnsi="Times New Roman" w:cs="Times New Roman"/>
          <w:color w:val="000000"/>
          <w:sz w:val="32"/>
          <w:szCs w:val="32"/>
        </w:rPr>
        <w:t>的碳排放基准体系，以确保其相较于其他标准更具科学性、适宜性。</w:t>
      </w:r>
    </w:p>
    <w:p w:rsidR="0044584A" w:rsidRDefault="006D0182">
      <w:pPr>
        <w:pStyle w:val="1"/>
        <w:rPr>
          <w:rFonts w:ascii="Times New Roman" w:hAnsi="Times New Roman" w:cs="Times New Roman"/>
        </w:rPr>
      </w:pPr>
      <w:r>
        <w:rPr>
          <w:rFonts w:ascii="Times New Roman" w:hAnsi="Times New Roman" w:cs="Times New Roman"/>
        </w:rPr>
        <w:lastRenderedPageBreak/>
        <w:t xml:space="preserve">3 </w:t>
      </w:r>
      <w:r>
        <w:rPr>
          <w:rFonts w:ascii="Times New Roman" w:hAnsi="Times New Roman" w:cs="Times New Roman"/>
        </w:rPr>
        <w:t>承担单位、起草组成员及任务分工</w:t>
      </w:r>
    </w:p>
    <w:p w:rsidR="0044584A" w:rsidRDefault="006D0182">
      <w:pPr>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本《指南》由陕西省环境科</w:t>
      </w:r>
      <w:r>
        <w:rPr>
          <w:rFonts w:ascii="Times New Roman" w:eastAsia="仿宋_GB2312" w:hAnsi="Times New Roman" w:cs="Times New Roman"/>
          <w:color w:val="000000"/>
          <w:sz w:val="32"/>
          <w:szCs w:val="32"/>
        </w:rPr>
        <w:t>学研究院主导，广东南方碳捕集与封存产业中心、陕西延长石油售电有限公司、西安市公共交通集团有限公司参与，陕西省市场监督管理局于</w:t>
      </w:r>
      <w:r>
        <w:rPr>
          <w:rFonts w:ascii="Times New Roman" w:eastAsia="仿宋_GB2312" w:hAnsi="Times New Roman" w:cs="Times New Roman"/>
          <w:color w:val="000000"/>
          <w:sz w:val="32"/>
          <w:szCs w:val="32"/>
        </w:rPr>
        <w:t>2024</w:t>
      </w:r>
      <w:r>
        <w:rPr>
          <w:rFonts w:ascii="Times New Roman" w:eastAsia="仿宋_GB2312" w:hAnsi="Times New Roman" w:cs="Times New Roman"/>
          <w:color w:val="000000"/>
          <w:sz w:val="32"/>
          <w:szCs w:val="32"/>
        </w:rPr>
        <w:t>年</w:t>
      </w:r>
      <w:r>
        <w:rPr>
          <w:rFonts w:ascii="Times New Roman" w:eastAsia="仿宋_GB2312" w:hAnsi="Times New Roman" w:cs="Times New Roman"/>
          <w:color w:val="000000"/>
          <w:sz w:val="32"/>
          <w:szCs w:val="32"/>
        </w:rPr>
        <w:t>5</w:t>
      </w:r>
      <w:r>
        <w:rPr>
          <w:rFonts w:ascii="Times New Roman" w:eastAsia="仿宋_GB2312" w:hAnsi="Times New Roman" w:cs="Times New Roman"/>
          <w:color w:val="000000"/>
          <w:sz w:val="32"/>
          <w:szCs w:val="32"/>
        </w:rPr>
        <w:t>月批准立项（《陕西省市场监督管理局关于下达</w:t>
      </w:r>
      <w:r>
        <w:rPr>
          <w:rFonts w:ascii="Times New Roman" w:eastAsia="仿宋_GB2312" w:hAnsi="Times New Roman" w:cs="Times New Roman"/>
          <w:color w:val="000000"/>
          <w:sz w:val="32"/>
          <w:szCs w:val="32"/>
        </w:rPr>
        <w:t>2024</w:t>
      </w:r>
      <w:r>
        <w:rPr>
          <w:rFonts w:ascii="Times New Roman" w:eastAsia="仿宋_GB2312" w:hAnsi="Times New Roman" w:cs="Times New Roman"/>
          <w:color w:val="000000"/>
          <w:sz w:val="32"/>
          <w:szCs w:val="32"/>
        </w:rPr>
        <w:t>年第一批地方标准修订计划的函》（</w:t>
      </w:r>
      <w:proofErr w:type="gramStart"/>
      <w:r>
        <w:rPr>
          <w:rFonts w:ascii="Times New Roman" w:eastAsia="仿宋_GB2312" w:hAnsi="Times New Roman" w:cs="Times New Roman"/>
          <w:color w:val="000000"/>
          <w:sz w:val="32"/>
          <w:szCs w:val="32"/>
        </w:rPr>
        <w:t>陕市监</w:t>
      </w:r>
      <w:proofErr w:type="gramEnd"/>
      <w:r>
        <w:rPr>
          <w:rFonts w:ascii="Times New Roman" w:eastAsia="仿宋_GB2312" w:hAnsi="Times New Roman" w:cs="Times New Roman"/>
          <w:color w:val="000000"/>
          <w:sz w:val="32"/>
          <w:szCs w:val="32"/>
        </w:rPr>
        <w:t>函〔</w:t>
      </w:r>
      <w:r>
        <w:rPr>
          <w:rFonts w:ascii="Times New Roman" w:eastAsia="仿宋_GB2312" w:hAnsi="Times New Roman" w:cs="Times New Roman"/>
          <w:color w:val="000000"/>
          <w:sz w:val="32"/>
          <w:szCs w:val="32"/>
        </w:rPr>
        <w:t>2024</w:t>
      </w: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276</w:t>
      </w:r>
      <w:r>
        <w:rPr>
          <w:rFonts w:ascii="Times New Roman" w:eastAsia="仿宋_GB2312" w:hAnsi="Times New Roman" w:cs="Times New Roman"/>
          <w:color w:val="000000"/>
          <w:sz w:val="32"/>
          <w:szCs w:val="32"/>
        </w:rPr>
        <w:t>号），计划编号</w:t>
      </w:r>
      <w:r>
        <w:rPr>
          <w:rFonts w:ascii="Times New Roman" w:eastAsia="仿宋_GB2312" w:hAnsi="Times New Roman" w:cs="Times New Roman"/>
          <w:color w:val="000000"/>
          <w:sz w:val="32"/>
          <w:szCs w:val="32"/>
        </w:rPr>
        <w:t>SDBXM 006-2024</w:t>
      </w:r>
      <w:r>
        <w:rPr>
          <w:rFonts w:ascii="Times New Roman" w:eastAsia="仿宋_GB2312" w:hAnsi="Times New Roman" w:cs="Times New Roman" w:hint="eastAsia"/>
          <w:color w:val="000000"/>
          <w:sz w:val="32"/>
          <w:szCs w:val="32"/>
        </w:rPr>
        <w:t>，</w:t>
      </w:r>
      <w:r>
        <w:rPr>
          <w:rFonts w:ascii="Times New Roman" w:eastAsia="仿宋_GB2312" w:hAnsi="Times New Roman" w:cs="Times New Roman"/>
          <w:color w:val="000000"/>
          <w:sz w:val="32"/>
          <w:szCs w:val="32"/>
        </w:rPr>
        <w:t>项目完成时间为</w:t>
      </w:r>
      <w:r>
        <w:rPr>
          <w:rFonts w:ascii="Times New Roman" w:eastAsia="仿宋_GB2312" w:hAnsi="Times New Roman" w:cs="Times New Roman"/>
          <w:color w:val="000000"/>
          <w:sz w:val="32"/>
          <w:szCs w:val="32"/>
        </w:rPr>
        <w:t>2025</w:t>
      </w:r>
      <w:r>
        <w:rPr>
          <w:rFonts w:ascii="Times New Roman" w:eastAsia="仿宋_GB2312" w:hAnsi="Times New Roman" w:cs="Times New Roman"/>
          <w:color w:val="000000"/>
          <w:sz w:val="32"/>
          <w:szCs w:val="32"/>
        </w:rPr>
        <w:t>年</w:t>
      </w:r>
      <w:r>
        <w:rPr>
          <w:rFonts w:ascii="Times New Roman" w:eastAsia="仿宋_GB2312" w:hAnsi="Times New Roman" w:cs="Times New Roman"/>
          <w:color w:val="000000"/>
          <w:sz w:val="32"/>
          <w:szCs w:val="32"/>
        </w:rPr>
        <w:t>5</w:t>
      </w:r>
      <w:r>
        <w:rPr>
          <w:rFonts w:ascii="Times New Roman" w:eastAsia="仿宋_GB2312" w:hAnsi="Times New Roman" w:cs="Times New Roman"/>
          <w:color w:val="000000"/>
          <w:sz w:val="32"/>
          <w:szCs w:val="32"/>
        </w:rPr>
        <w:t>月，由于该标准主要涉及陕西省及各地市公共出行方式、交通工具数量、各类出行方式能源消耗等数据，现有统计数据无法满足研究条件，需要与各有关部门、各市区对接，现场调研工作量较大，加之碳排放领域工作较为新颖</w:t>
      </w:r>
      <w:r>
        <w:rPr>
          <w:rFonts w:ascii="Times New Roman" w:eastAsia="仿宋_GB2312" w:hAnsi="Times New Roman" w:cs="Times New Roman"/>
          <w:color w:val="000000"/>
          <w:sz w:val="32"/>
          <w:szCs w:val="32"/>
        </w:rPr>
        <w:t>，为保证工作质量，编制期间多次组织国内权威专家进行评审，标准编制工作相对滞后，</w:t>
      </w:r>
      <w:r>
        <w:rPr>
          <w:rFonts w:ascii="Times New Roman" w:eastAsia="仿宋_GB2312" w:hAnsi="Times New Roman" w:cs="Times New Roman"/>
          <w:color w:val="000000"/>
          <w:sz w:val="32"/>
          <w:szCs w:val="32"/>
        </w:rPr>
        <w:t>2025</w:t>
      </w:r>
      <w:r>
        <w:rPr>
          <w:rFonts w:ascii="Times New Roman" w:eastAsia="仿宋_GB2312" w:hAnsi="Times New Roman" w:cs="Times New Roman"/>
          <w:color w:val="000000"/>
          <w:sz w:val="32"/>
          <w:szCs w:val="32"/>
        </w:rPr>
        <w:t>年</w:t>
      </w:r>
      <w:r>
        <w:rPr>
          <w:rFonts w:ascii="Times New Roman" w:eastAsia="仿宋_GB2312" w:hAnsi="Times New Roman" w:cs="Times New Roman"/>
          <w:color w:val="000000"/>
          <w:sz w:val="32"/>
          <w:szCs w:val="32"/>
        </w:rPr>
        <w:t>6</w:t>
      </w:r>
      <w:r>
        <w:rPr>
          <w:rFonts w:ascii="Times New Roman" w:eastAsia="仿宋_GB2312" w:hAnsi="Times New Roman" w:cs="Times New Roman"/>
          <w:color w:val="000000"/>
          <w:sz w:val="32"/>
          <w:szCs w:val="32"/>
        </w:rPr>
        <w:t>月已提交延期申请，目前该标准已完成。</w:t>
      </w:r>
    </w:p>
    <w:p w:rsidR="0044584A" w:rsidRDefault="006D0182">
      <w:pPr>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本文件主要起草人主要有：</w:t>
      </w:r>
      <w:r>
        <w:rPr>
          <w:rFonts w:ascii="Times New Roman" w:eastAsia="仿宋_GB2312" w:hAnsi="Times New Roman" w:cs="Times New Roman" w:hint="eastAsia"/>
          <w:sz w:val="32"/>
          <w:szCs w:val="32"/>
        </w:rPr>
        <w:t>赵丹、曹筱晗、王莉、强子墨、牛钊、李岩、高炜、王鸿、赵立、石淼、孔茜。</w:t>
      </w:r>
    </w:p>
    <w:p w:rsidR="0044584A" w:rsidRDefault="006D0182">
      <w:pPr>
        <w:pStyle w:val="1"/>
        <w:rPr>
          <w:rFonts w:ascii="Times New Roman" w:hAnsi="Times New Roman" w:cs="Times New Roman"/>
        </w:rPr>
      </w:pPr>
      <w:r>
        <w:rPr>
          <w:rFonts w:ascii="Times New Roman" w:hAnsi="Times New Roman" w:cs="Times New Roman"/>
        </w:rPr>
        <w:t xml:space="preserve">4 </w:t>
      </w:r>
      <w:r>
        <w:rPr>
          <w:rFonts w:ascii="Times New Roman" w:hAnsi="Times New Roman" w:cs="Times New Roman"/>
        </w:rPr>
        <w:t>编制过程</w:t>
      </w:r>
    </w:p>
    <w:p w:rsidR="0044584A" w:rsidRDefault="006D0182">
      <w:pPr>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1</w:t>
      </w: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2023</w:t>
      </w:r>
      <w:r>
        <w:rPr>
          <w:rFonts w:ascii="Times New Roman" w:eastAsia="仿宋_GB2312" w:hAnsi="Times New Roman" w:cs="Times New Roman"/>
          <w:color w:val="000000"/>
          <w:sz w:val="32"/>
          <w:szCs w:val="32"/>
        </w:rPr>
        <w:t>年</w:t>
      </w:r>
      <w:r>
        <w:rPr>
          <w:rFonts w:ascii="Times New Roman" w:eastAsia="仿宋_GB2312" w:hAnsi="Times New Roman" w:cs="Times New Roman"/>
          <w:color w:val="000000"/>
          <w:sz w:val="32"/>
          <w:szCs w:val="32"/>
        </w:rPr>
        <w:t>11</w:t>
      </w:r>
      <w:r>
        <w:rPr>
          <w:rFonts w:ascii="Times New Roman" w:eastAsia="仿宋_GB2312" w:hAnsi="Times New Roman" w:cs="Times New Roman"/>
          <w:color w:val="000000"/>
          <w:sz w:val="32"/>
          <w:szCs w:val="32"/>
        </w:rPr>
        <w:t>月</w:t>
      </w:r>
      <w:r>
        <w:rPr>
          <w:rFonts w:ascii="Times New Roman" w:eastAsia="仿宋_GB2312" w:hAnsi="Times New Roman" w:cs="Times New Roman"/>
          <w:color w:val="000000"/>
          <w:sz w:val="32"/>
          <w:szCs w:val="32"/>
        </w:rPr>
        <w:t>-2024</w:t>
      </w:r>
      <w:r>
        <w:rPr>
          <w:rFonts w:ascii="Times New Roman" w:eastAsia="仿宋_GB2312" w:hAnsi="Times New Roman" w:cs="Times New Roman"/>
          <w:color w:val="000000"/>
          <w:sz w:val="32"/>
          <w:szCs w:val="32"/>
        </w:rPr>
        <w:t>年</w:t>
      </w:r>
      <w:r>
        <w:rPr>
          <w:rFonts w:ascii="Times New Roman" w:eastAsia="仿宋_GB2312" w:hAnsi="Times New Roman" w:cs="Times New Roman"/>
          <w:color w:val="000000"/>
          <w:sz w:val="32"/>
          <w:szCs w:val="32"/>
        </w:rPr>
        <w:t>1</w:t>
      </w:r>
      <w:r>
        <w:rPr>
          <w:rFonts w:ascii="Times New Roman" w:eastAsia="仿宋_GB2312" w:hAnsi="Times New Roman" w:cs="Times New Roman"/>
          <w:color w:val="000000"/>
          <w:sz w:val="32"/>
          <w:szCs w:val="32"/>
        </w:rPr>
        <w:t>月，编制组梳理了</w:t>
      </w:r>
      <w:proofErr w:type="gramStart"/>
      <w:r>
        <w:rPr>
          <w:rFonts w:ascii="Times New Roman" w:eastAsia="仿宋_GB2312" w:hAnsi="Times New Roman" w:cs="Times New Roman"/>
          <w:color w:val="000000"/>
          <w:sz w:val="32"/>
          <w:szCs w:val="32"/>
        </w:rPr>
        <w:t>国内外碳减排</w:t>
      </w:r>
      <w:proofErr w:type="gramEnd"/>
      <w:r>
        <w:rPr>
          <w:rFonts w:ascii="Times New Roman" w:eastAsia="仿宋_GB2312" w:hAnsi="Times New Roman" w:cs="Times New Roman"/>
          <w:color w:val="000000"/>
          <w:sz w:val="32"/>
          <w:szCs w:val="32"/>
        </w:rPr>
        <w:t>方法学研究及实践进展，包括</w:t>
      </w:r>
      <w:r>
        <w:rPr>
          <w:rFonts w:ascii="Times New Roman" w:eastAsia="仿宋_GB2312" w:hAnsi="Times New Roman" w:cs="Times New Roman"/>
          <w:color w:val="000000"/>
          <w:sz w:val="32"/>
          <w:szCs w:val="32"/>
        </w:rPr>
        <w:t xml:space="preserve">CDM-EB </w:t>
      </w:r>
      <w:r>
        <w:rPr>
          <w:rFonts w:ascii="Times New Roman" w:eastAsia="仿宋_GB2312" w:hAnsi="Times New Roman" w:cs="Times New Roman"/>
          <w:color w:val="000000"/>
          <w:sz w:val="32"/>
          <w:szCs w:val="32"/>
        </w:rPr>
        <w:t>Tool18</w:t>
      </w:r>
      <w:r>
        <w:rPr>
          <w:rFonts w:ascii="Times New Roman" w:eastAsia="仿宋_GB2312" w:hAnsi="Times New Roman" w:cs="Times New Roman"/>
          <w:color w:val="000000"/>
          <w:sz w:val="32"/>
          <w:szCs w:val="32"/>
        </w:rPr>
        <w:t>城市客运交通模式转换基准线排放计算工具（第一版）、深圳市</w:t>
      </w:r>
      <w:r>
        <w:rPr>
          <w:rFonts w:ascii="Times New Roman" w:eastAsia="仿宋_GB2312" w:hAnsi="Times New Roman" w:cs="Times New Roman"/>
          <w:color w:val="000000"/>
          <w:sz w:val="32"/>
          <w:szCs w:val="32"/>
        </w:rPr>
        <w:lastRenderedPageBreak/>
        <w:t>低碳公共出行</w:t>
      </w:r>
      <w:proofErr w:type="gramStart"/>
      <w:r>
        <w:rPr>
          <w:rFonts w:ascii="Times New Roman" w:eastAsia="仿宋_GB2312" w:hAnsi="Times New Roman" w:cs="Times New Roman"/>
          <w:color w:val="000000"/>
          <w:sz w:val="32"/>
          <w:szCs w:val="32"/>
        </w:rPr>
        <w:t>碳普惠方法</w:t>
      </w:r>
      <w:proofErr w:type="gramEnd"/>
      <w:r>
        <w:rPr>
          <w:rFonts w:ascii="Times New Roman" w:eastAsia="仿宋_GB2312" w:hAnsi="Times New Roman" w:cs="Times New Roman"/>
          <w:color w:val="000000"/>
          <w:sz w:val="32"/>
          <w:szCs w:val="32"/>
        </w:rPr>
        <w:t>学（试行）、深圳市共享单车骑行</w:t>
      </w:r>
      <w:proofErr w:type="gramStart"/>
      <w:r>
        <w:rPr>
          <w:rFonts w:ascii="Times New Roman" w:eastAsia="仿宋_GB2312" w:hAnsi="Times New Roman" w:cs="Times New Roman"/>
          <w:color w:val="000000"/>
          <w:sz w:val="32"/>
          <w:szCs w:val="32"/>
        </w:rPr>
        <w:t>碳普惠方法</w:t>
      </w:r>
      <w:proofErr w:type="gramEnd"/>
      <w:r>
        <w:rPr>
          <w:rFonts w:ascii="Times New Roman" w:eastAsia="仿宋_GB2312" w:hAnsi="Times New Roman" w:cs="Times New Roman"/>
          <w:color w:val="000000"/>
          <w:sz w:val="32"/>
          <w:szCs w:val="32"/>
        </w:rPr>
        <w:t>学（试行）、广东省自行车骑行</w:t>
      </w:r>
      <w:proofErr w:type="gramStart"/>
      <w:r>
        <w:rPr>
          <w:rFonts w:ascii="Times New Roman" w:eastAsia="仿宋_GB2312" w:hAnsi="Times New Roman" w:cs="Times New Roman"/>
          <w:color w:val="000000"/>
          <w:sz w:val="32"/>
          <w:szCs w:val="32"/>
        </w:rPr>
        <w:t>碳普惠方法</w:t>
      </w:r>
      <w:proofErr w:type="gramEnd"/>
      <w:r>
        <w:rPr>
          <w:rFonts w:ascii="Times New Roman" w:eastAsia="仿宋_GB2312" w:hAnsi="Times New Roman" w:cs="Times New Roman"/>
          <w:color w:val="000000"/>
          <w:sz w:val="32"/>
          <w:szCs w:val="32"/>
        </w:rPr>
        <w:t>学（编号</w:t>
      </w:r>
      <w:r>
        <w:rPr>
          <w:rFonts w:ascii="Times New Roman" w:eastAsia="仿宋_GB2312" w:hAnsi="Times New Roman" w:cs="Times New Roman"/>
          <w:color w:val="000000"/>
          <w:sz w:val="32"/>
          <w:szCs w:val="32"/>
        </w:rPr>
        <w:t>2019001-V01</w:t>
      </w: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CQCM-</w:t>
      </w:r>
      <w:r>
        <w:rPr>
          <w:rFonts w:ascii="Times New Roman" w:eastAsia="仿宋_GB2312" w:hAnsi="Times New Roman" w:cs="Times New Roman"/>
          <w:color w:val="000000"/>
          <w:sz w:val="32"/>
          <w:szCs w:val="32"/>
        </w:rPr>
        <w:t>城市公共交通汽车出行温室气体减排方法学、</w:t>
      </w:r>
      <w:r>
        <w:rPr>
          <w:rFonts w:ascii="Times New Roman" w:eastAsia="仿宋_GB2312" w:hAnsi="Times New Roman" w:cs="Times New Roman"/>
          <w:color w:val="000000"/>
          <w:sz w:val="32"/>
          <w:szCs w:val="32"/>
        </w:rPr>
        <w:t>ISO 14064-1</w:t>
      </w: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2006</w:t>
      </w:r>
      <w:r>
        <w:rPr>
          <w:rFonts w:ascii="Times New Roman" w:eastAsia="仿宋_GB2312" w:hAnsi="Times New Roman" w:cs="Times New Roman"/>
          <w:color w:val="000000"/>
          <w:sz w:val="32"/>
          <w:szCs w:val="32"/>
        </w:rPr>
        <w:t>温室气体第一部分组织层次上对温室气体排放和清除的量化和报告的规范及标准、</w:t>
      </w:r>
      <w:r>
        <w:rPr>
          <w:rFonts w:ascii="Times New Roman" w:eastAsia="仿宋_GB2312" w:hAnsi="Times New Roman" w:cs="Times New Roman"/>
          <w:color w:val="000000"/>
          <w:sz w:val="32"/>
          <w:szCs w:val="32"/>
        </w:rPr>
        <w:t>ISO 14064-2</w:t>
      </w: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2006</w:t>
      </w:r>
      <w:r>
        <w:rPr>
          <w:rFonts w:ascii="Times New Roman" w:eastAsia="仿宋_GB2312" w:hAnsi="Times New Roman" w:cs="Times New Roman"/>
          <w:color w:val="000000"/>
          <w:sz w:val="32"/>
          <w:szCs w:val="32"/>
        </w:rPr>
        <w:t>温室气体第二部分项目层次上对温室气体减排和清除增加的量化、监测和报告的规范及标准、</w:t>
      </w:r>
      <w:r>
        <w:rPr>
          <w:rFonts w:ascii="Times New Roman" w:eastAsia="仿宋_GB2312" w:hAnsi="Times New Roman" w:cs="Times New Roman"/>
          <w:color w:val="000000"/>
          <w:sz w:val="32"/>
          <w:szCs w:val="32"/>
        </w:rPr>
        <w:t>IPCC</w:t>
      </w:r>
      <w:r>
        <w:rPr>
          <w:rFonts w:ascii="Times New Roman" w:eastAsia="仿宋_GB2312" w:hAnsi="Times New Roman" w:cs="Times New Roman"/>
          <w:color w:val="000000"/>
          <w:sz w:val="32"/>
          <w:szCs w:val="32"/>
        </w:rPr>
        <w:t>国家温室气体清单标准等，为</w:t>
      </w:r>
      <w:bookmarkStart w:id="2" w:name="OLE_LINK7"/>
      <w:r>
        <w:rPr>
          <w:rFonts w:ascii="Times New Roman" w:eastAsia="仿宋_GB2312" w:hAnsi="Times New Roman" w:cs="Times New Roman"/>
          <w:color w:val="000000"/>
          <w:sz w:val="32"/>
          <w:szCs w:val="32"/>
        </w:rPr>
        <w:t>《低碳出</w:t>
      </w:r>
      <w:r>
        <w:rPr>
          <w:rFonts w:ascii="Times New Roman" w:eastAsia="仿宋_GB2312" w:hAnsi="Times New Roman" w:cs="Times New Roman"/>
          <w:color w:val="000000"/>
          <w:sz w:val="32"/>
          <w:szCs w:val="32"/>
        </w:rPr>
        <w:t>行温室气体减排核算指南》</w:t>
      </w:r>
      <w:bookmarkEnd w:id="2"/>
      <w:r>
        <w:rPr>
          <w:rFonts w:ascii="Times New Roman" w:eastAsia="仿宋_GB2312" w:hAnsi="Times New Roman" w:cs="Times New Roman"/>
          <w:color w:val="000000"/>
          <w:sz w:val="32"/>
          <w:szCs w:val="32"/>
        </w:rPr>
        <w:t>的研究编制工作夯实基础。</w:t>
      </w:r>
    </w:p>
    <w:p w:rsidR="0044584A" w:rsidRDefault="006D0182">
      <w:pPr>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2</w:t>
      </w: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2024</w:t>
      </w:r>
      <w:r>
        <w:rPr>
          <w:rFonts w:ascii="Times New Roman" w:eastAsia="仿宋_GB2312" w:hAnsi="Times New Roman" w:cs="Times New Roman"/>
          <w:color w:val="000000"/>
          <w:sz w:val="32"/>
          <w:szCs w:val="32"/>
        </w:rPr>
        <w:t>年</w:t>
      </w:r>
      <w:r>
        <w:rPr>
          <w:rFonts w:ascii="Times New Roman" w:eastAsia="仿宋_GB2312" w:hAnsi="Times New Roman" w:cs="Times New Roman"/>
          <w:color w:val="000000"/>
          <w:sz w:val="32"/>
          <w:szCs w:val="32"/>
        </w:rPr>
        <w:t>3</w:t>
      </w:r>
      <w:r>
        <w:rPr>
          <w:rFonts w:ascii="Times New Roman" w:eastAsia="仿宋_GB2312" w:hAnsi="Times New Roman" w:cs="Times New Roman"/>
          <w:color w:val="000000"/>
          <w:sz w:val="32"/>
          <w:szCs w:val="32"/>
        </w:rPr>
        <w:t>月，编制组向陕西省市场监督管理局申报</w:t>
      </w:r>
      <w:r>
        <w:rPr>
          <w:rFonts w:ascii="Times New Roman" w:eastAsia="仿宋_GB2312" w:hAnsi="Times New Roman" w:cs="Times New Roman"/>
          <w:color w:val="000000"/>
          <w:sz w:val="32"/>
          <w:szCs w:val="32"/>
        </w:rPr>
        <w:t>2024</w:t>
      </w:r>
      <w:r>
        <w:rPr>
          <w:rFonts w:ascii="Times New Roman" w:eastAsia="仿宋_GB2312" w:hAnsi="Times New Roman" w:cs="Times New Roman"/>
          <w:color w:val="000000"/>
          <w:sz w:val="32"/>
          <w:szCs w:val="32"/>
        </w:rPr>
        <w:t>年省级地方标准制修订立项。</w:t>
      </w:r>
    </w:p>
    <w:p w:rsidR="0044584A" w:rsidRDefault="006D0182">
      <w:pPr>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3</w:t>
      </w: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2024</w:t>
      </w:r>
      <w:r>
        <w:rPr>
          <w:rFonts w:ascii="Times New Roman" w:eastAsia="仿宋_GB2312" w:hAnsi="Times New Roman" w:cs="Times New Roman"/>
          <w:color w:val="000000"/>
          <w:sz w:val="32"/>
          <w:szCs w:val="32"/>
        </w:rPr>
        <w:t>年</w:t>
      </w:r>
      <w:r>
        <w:rPr>
          <w:rFonts w:ascii="Times New Roman" w:eastAsia="仿宋_GB2312" w:hAnsi="Times New Roman" w:cs="Times New Roman"/>
          <w:color w:val="000000"/>
          <w:sz w:val="32"/>
          <w:szCs w:val="32"/>
        </w:rPr>
        <w:t>5</w:t>
      </w:r>
      <w:r>
        <w:rPr>
          <w:rFonts w:ascii="Times New Roman" w:eastAsia="仿宋_GB2312" w:hAnsi="Times New Roman" w:cs="Times New Roman"/>
          <w:color w:val="000000"/>
          <w:sz w:val="32"/>
          <w:szCs w:val="32"/>
        </w:rPr>
        <w:t>月陕西省市场监督管理局将本标准列入陕西省地方标准制修订计划</w:t>
      </w:r>
      <w:bookmarkStart w:id="3" w:name="_Hlk206697264"/>
      <w:r>
        <w:rPr>
          <w:rFonts w:ascii="Times New Roman" w:eastAsia="仿宋_GB2312" w:hAnsi="Times New Roman" w:cs="Times New Roman"/>
          <w:color w:val="000000"/>
          <w:sz w:val="32"/>
          <w:szCs w:val="32"/>
        </w:rPr>
        <w:t>（</w:t>
      </w:r>
      <w:proofErr w:type="gramStart"/>
      <w:r>
        <w:rPr>
          <w:rFonts w:ascii="Times New Roman" w:eastAsia="仿宋_GB2312" w:hAnsi="Times New Roman" w:cs="Times New Roman"/>
          <w:color w:val="000000"/>
          <w:sz w:val="32"/>
          <w:szCs w:val="32"/>
        </w:rPr>
        <w:t>陕市监</w:t>
      </w:r>
      <w:proofErr w:type="gramEnd"/>
      <w:r>
        <w:rPr>
          <w:rFonts w:ascii="Times New Roman" w:eastAsia="仿宋_GB2312" w:hAnsi="Times New Roman" w:cs="Times New Roman"/>
          <w:color w:val="000000"/>
          <w:sz w:val="32"/>
          <w:szCs w:val="32"/>
        </w:rPr>
        <w:t>函〔</w:t>
      </w:r>
      <w:r>
        <w:rPr>
          <w:rFonts w:ascii="Times New Roman" w:eastAsia="仿宋_GB2312" w:hAnsi="Times New Roman" w:cs="Times New Roman"/>
          <w:color w:val="000000"/>
          <w:sz w:val="32"/>
          <w:szCs w:val="32"/>
        </w:rPr>
        <w:t>2024</w:t>
      </w: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276</w:t>
      </w:r>
      <w:r>
        <w:rPr>
          <w:rFonts w:ascii="Times New Roman" w:eastAsia="仿宋_GB2312" w:hAnsi="Times New Roman" w:cs="Times New Roman"/>
          <w:color w:val="000000"/>
          <w:sz w:val="32"/>
          <w:szCs w:val="32"/>
        </w:rPr>
        <w:t>号）</w:t>
      </w:r>
      <w:bookmarkEnd w:id="3"/>
      <w:r>
        <w:rPr>
          <w:rFonts w:ascii="Times New Roman" w:eastAsia="仿宋_GB2312" w:hAnsi="Times New Roman" w:cs="Times New Roman"/>
          <w:color w:val="000000"/>
          <w:sz w:val="32"/>
          <w:szCs w:val="32"/>
        </w:rPr>
        <w:t>，计划编号</w:t>
      </w:r>
      <w:r>
        <w:rPr>
          <w:rFonts w:ascii="Times New Roman" w:eastAsia="仿宋_GB2312" w:hAnsi="Times New Roman" w:cs="Times New Roman"/>
          <w:color w:val="000000"/>
          <w:sz w:val="32"/>
          <w:szCs w:val="32"/>
        </w:rPr>
        <w:t>SDBXM 006-2024</w:t>
      </w:r>
      <w:r>
        <w:rPr>
          <w:rFonts w:ascii="Times New Roman" w:eastAsia="仿宋_GB2312" w:hAnsi="Times New Roman" w:cs="Times New Roman"/>
          <w:color w:val="000000"/>
          <w:sz w:val="32"/>
          <w:szCs w:val="32"/>
        </w:rPr>
        <w:t>。</w:t>
      </w:r>
    </w:p>
    <w:p w:rsidR="0044584A" w:rsidRDefault="006D0182">
      <w:pPr>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4</w:t>
      </w: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2024</w:t>
      </w:r>
      <w:r>
        <w:rPr>
          <w:rFonts w:ascii="Times New Roman" w:eastAsia="仿宋_GB2312" w:hAnsi="Times New Roman" w:cs="Times New Roman"/>
          <w:color w:val="000000"/>
          <w:sz w:val="32"/>
          <w:szCs w:val="32"/>
        </w:rPr>
        <w:t>年</w:t>
      </w:r>
      <w:r>
        <w:rPr>
          <w:rFonts w:ascii="Times New Roman" w:eastAsia="仿宋_GB2312" w:hAnsi="Times New Roman" w:cs="Times New Roman"/>
          <w:color w:val="000000"/>
          <w:sz w:val="32"/>
          <w:szCs w:val="32"/>
        </w:rPr>
        <w:t>5</w:t>
      </w:r>
      <w:r>
        <w:rPr>
          <w:rFonts w:ascii="Times New Roman" w:eastAsia="仿宋_GB2312" w:hAnsi="Times New Roman" w:cs="Times New Roman"/>
          <w:color w:val="000000"/>
          <w:sz w:val="32"/>
          <w:szCs w:val="32"/>
        </w:rPr>
        <w:t>月</w:t>
      </w:r>
      <w:r>
        <w:rPr>
          <w:rFonts w:ascii="Times New Roman" w:eastAsia="仿宋_GB2312" w:hAnsi="Times New Roman" w:cs="Times New Roman"/>
          <w:color w:val="000000"/>
          <w:sz w:val="32"/>
          <w:szCs w:val="32"/>
        </w:rPr>
        <w:t>-2024</w:t>
      </w:r>
      <w:r>
        <w:rPr>
          <w:rFonts w:ascii="Times New Roman" w:eastAsia="仿宋_GB2312" w:hAnsi="Times New Roman" w:cs="Times New Roman"/>
          <w:color w:val="000000"/>
          <w:sz w:val="32"/>
          <w:szCs w:val="32"/>
        </w:rPr>
        <w:t>年</w:t>
      </w:r>
      <w:r>
        <w:rPr>
          <w:rFonts w:ascii="Times New Roman" w:eastAsia="仿宋_GB2312" w:hAnsi="Times New Roman" w:cs="Times New Roman"/>
          <w:color w:val="000000"/>
          <w:sz w:val="32"/>
          <w:szCs w:val="32"/>
        </w:rPr>
        <w:t>12</w:t>
      </w:r>
      <w:r>
        <w:rPr>
          <w:rFonts w:ascii="Times New Roman" w:eastAsia="仿宋_GB2312" w:hAnsi="Times New Roman" w:cs="Times New Roman"/>
          <w:color w:val="000000"/>
          <w:sz w:val="32"/>
          <w:szCs w:val="32"/>
        </w:rPr>
        <w:t>月，编制组制定《指南》的编制计划，明确各技术板块的工作清单和人员分工安排；调研陕西省交通发展情况，收集陕西省各地市的公共出行方式、交通工具数量、各类出行方式能源消耗量、客运周转量等数据，</w:t>
      </w:r>
      <w:r>
        <w:rPr>
          <w:rFonts w:ascii="Times New Roman" w:eastAsia="仿宋_GB2312" w:hAnsi="Times New Roman" w:cs="Times New Roman"/>
          <w:color w:val="000000"/>
          <w:sz w:val="32"/>
          <w:szCs w:val="32"/>
        </w:rPr>
        <w:t>并展开数据处理工作；依据筛选出来的有效数据，结合</w:t>
      </w: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前期研究阶段</w:t>
      </w: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收集的资料和整理的成果，编制低碳出行方法学框架，同时在</w:t>
      </w:r>
      <w:r>
        <w:rPr>
          <w:rFonts w:ascii="Times New Roman" w:eastAsia="仿宋_GB2312" w:hAnsi="Times New Roman" w:cs="Times New Roman"/>
          <w:color w:val="000000"/>
          <w:sz w:val="32"/>
          <w:szCs w:val="32"/>
        </w:rPr>
        <w:t>20</w:t>
      </w:r>
      <w:r>
        <w:rPr>
          <w:rFonts w:ascii="Times New Roman" w:eastAsia="仿宋_GB2312" w:hAnsi="Times New Roman" w:cs="Times New Roman"/>
          <w:color w:val="000000"/>
          <w:sz w:val="32"/>
          <w:szCs w:val="32"/>
        </w:rPr>
        <w:t>余份国内外相关标准、文件和资料</w:t>
      </w:r>
      <w:r>
        <w:rPr>
          <w:rFonts w:ascii="Times New Roman" w:eastAsia="仿宋_GB2312" w:hAnsi="Times New Roman" w:cs="Times New Roman"/>
          <w:color w:val="000000"/>
          <w:sz w:val="32"/>
          <w:szCs w:val="32"/>
        </w:rPr>
        <w:lastRenderedPageBreak/>
        <w:t>的研究基础上，结合</w:t>
      </w: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预编制阶段</w:t>
      </w: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对陕西省公共交通出行的调研及收资成果，完善低碳出行《指南》框架，明确其适用范围、总体架构、主要内容、核心指标等，编制各章节的具体内容，形成初稿。</w:t>
      </w:r>
    </w:p>
    <w:p w:rsidR="0044584A" w:rsidRDefault="006D0182">
      <w:pPr>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5</w:t>
      </w: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2025</w:t>
      </w:r>
      <w:r>
        <w:rPr>
          <w:rFonts w:ascii="Times New Roman" w:eastAsia="仿宋_GB2312" w:hAnsi="Times New Roman" w:cs="Times New Roman"/>
          <w:color w:val="000000"/>
          <w:sz w:val="32"/>
          <w:szCs w:val="32"/>
        </w:rPr>
        <w:t>年</w:t>
      </w:r>
      <w:r>
        <w:rPr>
          <w:rFonts w:ascii="Times New Roman" w:eastAsia="仿宋_GB2312" w:hAnsi="Times New Roman" w:cs="Times New Roman"/>
          <w:color w:val="000000"/>
          <w:sz w:val="32"/>
          <w:szCs w:val="32"/>
        </w:rPr>
        <w:t>1</w:t>
      </w:r>
      <w:r>
        <w:rPr>
          <w:rFonts w:ascii="Times New Roman" w:eastAsia="仿宋_GB2312" w:hAnsi="Times New Roman" w:cs="Times New Roman"/>
          <w:color w:val="000000"/>
          <w:sz w:val="32"/>
          <w:szCs w:val="32"/>
        </w:rPr>
        <w:t>月，编制组在陕西省环境科学研究院举办内部交流研讨会，邀请陕西省</w:t>
      </w:r>
      <w:proofErr w:type="gramStart"/>
      <w:r>
        <w:rPr>
          <w:rFonts w:ascii="Times New Roman" w:eastAsia="仿宋_GB2312" w:hAnsi="Times New Roman" w:cs="Times New Roman"/>
          <w:color w:val="000000"/>
          <w:sz w:val="32"/>
          <w:szCs w:val="32"/>
        </w:rPr>
        <w:t>碳达峰碳</w:t>
      </w:r>
      <w:proofErr w:type="gramEnd"/>
      <w:r>
        <w:rPr>
          <w:rFonts w:ascii="Times New Roman" w:eastAsia="仿宋_GB2312" w:hAnsi="Times New Roman" w:cs="Times New Roman"/>
          <w:color w:val="000000"/>
          <w:sz w:val="32"/>
          <w:szCs w:val="32"/>
        </w:rPr>
        <w:t>中和标准化技术委员会、陕西省交通环境监测中心站、上海环境能源交易所、广东工业大学、中汽碳（北京</w:t>
      </w:r>
      <w:r>
        <w:rPr>
          <w:rFonts w:ascii="Times New Roman" w:eastAsia="仿宋_GB2312" w:hAnsi="Times New Roman" w:cs="Times New Roman"/>
          <w:color w:val="000000"/>
          <w:sz w:val="32"/>
          <w:szCs w:val="32"/>
        </w:rPr>
        <w:t>）数字技术中心有限公司的业内专家和西安市轨道交通集团有限公司、西安市公共交通集团有限公司的代表参加交流研讨，为《指南》提出专业的修改完善意见和建议，会后编制组认真研究专家提出的修改意见和建议，对《指南》（草案）进行修改和补充。</w:t>
      </w:r>
    </w:p>
    <w:p w:rsidR="0044584A" w:rsidRDefault="006D0182">
      <w:pPr>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6</w:t>
      </w: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2025</w:t>
      </w:r>
      <w:r>
        <w:rPr>
          <w:rFonts w:ascii="Times New Roman" w:eastAsia="仿宋_GB2312" w:hAnsi="Times New Roman" w:cs="Times New Roman"/>
          <w:color w:val="000000"/>
          <w:sz w:val="32"/>
          <w:szCs w:val="32"/>
        </w:rPr>
        <w:t>年</w:t>
      </w:r>
      <w:r>
        <w:rPr>
          <w:rFonts w:ascii="Times New Roman" w:eastAsia="仿宋_GB2312" w:hAnsi="Times New Roman" w:cs="Times New Roman"/>
          <w:color w:val="000000"/>
          <w:sz w:val="32"/>
          <w:szCs w:val="32"/>
        </w:rPr>
        <w:t>5</w:t>
      </w:r>
      <w:r>
        <w:rPr>
          <w:rFonts w:ascii="Times New Roman" w:eastAsia="仿宋_GB2312" w:hAnsi="Times New Roman" w:cs="Times New Roman"/>
          <w:color w:val="000000"/>
          <w:sz w:val="32"/>
          <w:szCs w:val="32"/>
        </w:rPr>
        <w:t>月，编制组召开《指南》专家讨论会，陕西省</w:t>
      </w:r>
      <w:proofErr w:type="gramStart"/>
      <w:r>
        <w:rPr>
          <w:rFonts w:ascii="Times New Roman" w:eastAsia="仿宋_GB2312" w:hAnsi="Times New Roman" w:cs="Times New Roman"/>
          <w:color w:val="000000"/>
          <w:sz w:val="32"/>
          <w:szCs w:val="32"/>
        </w:rPr>
        <w:t>碳达峰碳</w:t>
      </w:r>
      <w:proofErr w:type="gramEnd"/>
      <w:r>
        <w:rPr>
          <w:rFonts w:ascii="Times New Roman" w:eastAsia="仿宋_GB2312" w:hAnsi="Times New Roman" w:cs="Times New Roman"/>
          <w:color w:val="000000"/>
          <w:sz w:val="32"/>
          <w:szCs w:val="32"/>
        </w:rPr>
        <w:t>中和标准化技术委员会、陕西省交通环境监测中心站、西安市轨道交通集团有限公司、西安市公共交通集团有限公司、陕西省环境科学研究院、广东南方碳捕集与封存产业中心、上海环境能源交易所北京绿色交易所、中汽碳（北京）数字技术中心有</w:t>
      </w:r>
      <w:r>
        <w:rPr>
          <w:rFonts w:ascii="Times New Roman" w:eastAsia="仿宋_GB2312" w:hAnsi="Times New Roman" w:cs="Times New Roman"/>
          <w:color w:val="000000"/>
          <w:sz w:val="32"/>
          <w:szCs w:val="32"/>
        </w:rPr>
        <w:t>限公司的专家组成专家组，专家研讨认为，根据调研数据氢燃料汽车在陕西省居民低碳出行领域实际应用较少，故删去该类低碳出行方式，同时将原公共汽车出行方式调整为公共汽（电）车出行，将城市轨道交通出行方式调整为地铁出行。会后，编制组根据专家组提出</w:t>
      </w:r>
      <w:r>
        <w:rPr>
          <w:rFonts w:ascii="Times New Roman" w:eastAsia="仿宋_GB2312" w:hAnsi="Times New Roman" w:cs="Times New Roman"/>
          <w:color w:val="000000"/>
          <w:sz w:val="32"/>
          <w:szCs w:val="32"/>
        </w:rPr>
        <w:lastRenderedPageBreak/>
        <w:t>的评审意见，对《指南》（草案）进一步修改完善，在此基础上，形成《指南》（初稿）和编制说明。</w:t>
      </w:r>
    </w:p>
    <w:p w:rsidR="0044584A" w:rsidRDefault="006D0182">
      <w:pPr>
        <w:pStyle w:val="1"/>
        <w:numPr>
          <w:ilvl w:val="0"/>
          <w:numId w:val="2"/>
        </w:numPr>
        <w:rPr>
          <w:rFonts w:ascii="Times New Roman" w:hAnsi="Times New Roman" w:cs="Times New Roman"/>
        </w:rPr>
      </w:pPr>
      <w:r>
        <w:rPr>
          <w:rFonts w:ascii="Times New Roman" w:hAnsi="Times New Roman" w:cs="Times New Roman"/>
        </w:rPr>
        <w:t>主要内容</w:t>
      </w:r>
    </w:p>
    <w:p w:rsidR="0044584A" w:rsidRDefault="006D0182">
      <w:pPr>
        <w:pStyle w:val="2"/>
        <w:rPr>
          <w:rFonts w:ascii="Times New Roman" w:hAnsi="Times New Roman" w:cs="Times New Roman"/>
        </w:rPr>
      </w:pPr>
      <w:r>
        <w:rPr>
          <w:rFonts w:ascii="Times New Roman" w:hAnsi="Times New Roman" w:cs="Times New Roman"/>
        </w:rPr>
        <w:t>5.1</w:t>
      </w:r>
      <w:r>
        <w:rPr>
          <w:rFonts w:ascii="Times New Roman" w:hAnsi="Times New Roman" w:cs="Times New Roman"/>
        </w:rPr>
        <w:t>结构</w:t>
      </w:r>
    </w:p>
    <w:p w:rsidR="0044584A" w:rsidRDefault="006D0182">
      <w:pPr>
        <w:ind w:firstLineChars="200" w:firstLine="640"/>
        <w:rPr>
          <w:rFonts w:ascii="Times New Roman" w:eastAsia="仿宋_GB2312" w:hAnsi="Times New Roman" w:cs="Times New Roman"/>
          <w:sz w:val="32"/>
          <w:szCs w:val="32"/>
        </w:rPr>
      </w:pPr>
      <w:r>
        <w:rPr>
          <w:rFonts w:ascii="Times New Roman" w:eastAsia="仿宋_GB2312" w:hAnsi="Times New Roman" w:cs="Times New Roman"/>
          <w:color w:val="000000"/>
          <w:sz w:val="32"/>
          <w:szCs w:val="32"/>
        </w:rPr>
        <w:t>本标准由</w:t>
      </w:r>
      <w:r>
        <w:rPr>
          <w:rFonts w:ascii="Times New Roman" w:eastAsia="仿宋_GB2312" w:hAnsi="Times New Roman" w:cs="Times New Roman"/>
          <w:color w:val="000000"/>
          <w:sz w:val="32"/>
          <w:szCs w:val="32"/>
        </w:rPr>
        <w:t>5</w:t>
      </w:r>
      <w:r>
        <w:rPr>
          <w:rFonts w:ascii="Times New Roman" w:eastAsia="仿宋_GB2312" w:hAnsi="Times New Roman" w:cs="Times New Roman"/>
          <w:color w:val="000000"/>
          <w:sz w:val="32"/>
          <w:szCs w:val="32"/>
        </w:rPr>
        <w:t>个章节及附录组成。</w:t>
      </w:r>
      <w:r>
        <w:rPr>
          <w:rFonts w:ascii="Times New Roman" w:eastAsia="仿宋_GB2312" w:hAnsi="Times New Roman" w:cs="Times New Roman"/>
          <w:color w:val="000000"/>
          <w:sz w:val="32"/>
          <w:szCs w:val="32"/>
        </w:rPr>
        <w:t>5</w:t>
      </w:r>
      <w:r>
        <w:rPr>
          <w:rFonts w:ascii="Times New Roman" w:eastAsia="仿宋_GB2312" w:hAnsi="Times New Roman" w:cs="Times New Roman"/>
          <w:color w:val="000000"/>
          <w:sz w:val="32"/>
          <w:szCs w:val="32"/>
        </w:rPr>
        <w:t>个章节分别为：范围、规范性引用文件、术语和定义、核算原则与流程、温室气体减排量计算。附录</w:t>
      </w:r>
      <w:r>
        <w:rPr>
          <w:rFonts w:ascii="Times New Roman" w:eastAsia="仿宋_GB2312" w:hAnsi="Times New Roman" w:cs="Times New Roman"/>
          <w:color w:val="000000"/>
          <w:sz w:val="32"/>
          <w:szCs w:val="32"/>
        </w:rPr>
        <w:t>A</w:t>
      </w:r>
      <w:r>
        <w:rPr>
          <w:rFonts w:ascii="Times New Roman" w:eastAsia="仿宋_GB2312" w:hAnsi="Times New Roman" w:cs="Times New Roman"/>
          <w:color w:val="000000"/>
          <w:sz w:val="32"/>
          <w:szCs w:val="32"/>
        </w:rPr>
        <w:t>给出了陕西省</w:t>
      </w:r>
      <w:r>
        <w:rPr>
          <w:rFonts w:ascii="Times New Roman" w:eastAsia="仿宋_GB2312" w:hAnsi="Times New Roman" w:cs="Times New Roman"/>
          <w:color w:val="000000"/>
          <w:sz w:val="32"/>
          <w:szCs w:val="32"/>
        </w:rPr>
        <w:t>202</w:t>
      </w:r>
      <w:r>
        <w:rPr>
          <w:rFonts w:ascii="Times New Roman" w:eastAsia="仿宋_GB2312" w:hAnsi="Times New Roman" w:cs="Times New Roman" w:hint="eastAsia"/>
          <w:color w:val="000000"/>
          <w:sz w:val="32"/>
          <w:szCs w:val="32"/>
        </w:rPr>
        <w:t>0</w:t>
      </w:r>
      <w:r>
        <w:rPr>
          <w:rFonts w:ascii="Times New Roman" w:eastAsia="仿宋_GB2312" w:hAnsi="Times New Roman" w:cs="Times New Roman"/>
          <w:color w:val="000000"/>
          <w:sz w:val="32"/>
          <w:szCs w:val="32"/>
        </w:rPr>
        <w:t>-2023</w:t>
      </w:r>
      <w:r>
        <w:rPr>
          <w:rFonts w:ascii="Times New Roman" w:eastAsia="仿宋_GB2312" w:hAnsi="Times New Roman" w:cs="Times New Roman"/>
          <w:color w:val="000000"/>
          <w:sz w:val="32"/>
          <w:szCs w:val="32"/>
        </w:rPr>
        <w:t>年人公里碳排</w:t>
      </w:r>
      <w:r>
        <w:rPr>
          <w:rFonts w:ascii="Times New Roman" w:eastAsia="仿宋_GB2312" w:hAnsi="Times New Roman" w:cs="Times New Roman"/>
          <w:color w:val="000000"/>
          <w:sz w:val="32"/>
          <w:szCs w:val="32"/>
        </w:rPr>
        <w:t>放因子年均值</w:t>
      </w:r>
      <w:r>
        <w:rPr>
          <w:rFonts w:ascii="Times New Roman" w:eastAsia="仿宋_GB2312" w:hAnsi="Times New Roman" w:cs="Times New Roman" w:hint="eastAsia"/>
          <w:color w:val="000000"/>
          <w:sz w:val="32"/>
          <w:szCs w:val="32"/>
        </w:rPr>
        <w:t>；</w:t>
      </w:r>
      <w:r>
        <w:rPr>
          <w:rFonts w:ascii="Times New Roman" w:eastAsia="仿宋_GB2312" w:hAnsi="Times New Roman" w:cs="Times New Roman"/>
          <w:color w:val="000000"/>
          <w:sz w:val="32"/>
          <w:szCs w:val="32"/>
        </w:rPr>
        <w:t>附录</w:t>
      </w:r>
      <w:r>
        <w:rPr>
          <w:rFonts w:ascii="Times New Roman" w:eastAsia="仿宋_GB2312" w:hAnsi="Times New Roman" w:cs="Times New Roman"/>
          <w:color w:val="000000"/>
          <w:sz w:val="32"/>
          <w:szCs w:val="32"/>
        </w:rPr>
        <w:t>B</w:t>
      </w:r>
      <w:r>
        <w:rPr>
          <w:rFonts w:ascii="Times New Roman" w:eastAsia="仿宋_GB2312" w:hAnsi="Times New Roman" w:cs="Times New Roman"/>
          <w:color w:val="000000"/>
          <w:sz w:val="32"/>
          <w:szCs w:val="32"/>
        </w:rPr>
        <w:t>给出了</w:t>
      </w:r>
      <w:r>
        <w:rPr>
          <w:rFonts w:ascii="Times New Roman" w:eastAsia="仿宋_GB2312" w:hAnsi="Times New Roman" w:cs="Times New Roman" w:hint="eastAsia"/>
          <w:color w:val="000000"/>
          <w:sz w:val="32"/>
          <w:szCs w:val="32"/>
        </w:rPr>
        <w:t>常见化石燃料的低位发热量、单位热值含碳量和碳氧化率；</w:t>
      </w:r>
      <w:r>
        <w:rPr>
          <w:rFonts w:ascii="Times New Roman" w:eastAsia="仿宋_GB2312" w:hAnsi="Times New Roman" w:cs="Times New Roman" w:hint="eastAsia"/>
          <w:sz w:val="32"/>
          <w:szCs w:val="32"/>
        </w:rPr>
        <w:t>附录</w:t>
      </w:r>
      <w:r>
        <w:rPr>
          <w:rFonts w:ascii="Times New Roman" w:eastAsia="仿宋_GB2312" w:hAnsi="Times New Roman" w:cs="Times New Roman" w:hint="eastAsia"/>
          <w:sz w:val="32"/>
          <w:szCs w:val="32"/>
        </w:rPr>
        <w:t>C</w:t>
      </w:r>
      <w:r>
        <w:rPr>
          <w:rFonts w:ascii="Times New Roman" w:eastAsia="仿宋_GB2312" w:hAnsi="Times New Roman" w:cs="Times New Roman" w:hint="eastAsia"/>
          <w:sz w:val="32"/>
          <w:szCs w:val="32"/>
        </w:rPr>
        <w:t>给出了</w:t>
      </w:r>
      <w:r>
        <w:rPr>
          <w:rFonts w:ascii="Times New Roman" w:eastAsia="仿宋_GB2312" w:hAnsi="Times New Roman" w:cs="Times New Roman"/>
          <w:color w:val="000000"/>
          <w:sz w:val="32"/>
          <w:szCs w:val="32"/>
        </w:rPr>
        <w:t>电力二氧化碳排放因子。</w:t>
      </w:r>
      <w:r>
        <w:rPr>
          <w:rFonts w:ascii="Times New Roman" w:eastAsia="仿宋_GB2312" w:hAnsi="Times New Roman" w:cs="Times New Roman" w:hint="eastAsia"/>
          <w:color w:val="000000"/>
          <w:sz w:val="32"/>
          <w:szCs w:val="32"/>
        </w:rPr>
        <w:t>由于存在不同区域电力调入调出等影响，</w:t>
      </w:r>
      <w:r>
        <w:rPr>
          <w:rFonts w:ascii="Times New Roman" w:eastAsia="仿宋_GB2312" w:hAnsi="Times New Roman" w:cs="Times New Roman" w:hint="eastAsia"/>
          <w:sz w:val="32"/>
          <w:szCs w:val="32"/>
        </w:rPr>
        <w:t>电力二氧化碳排放因子选取西北区域电力排放因子。</w:t>
      </w:r>
    </w:p>
    <w:p w:rsidR="0044584A" w:rsidRDefault="006D0182">
      <w:pPr>
        <w:pStyle w:val="2"/>
        <w:rPr>
          <w:rFonts w:ascii="Times New Roman" w:hAnsi="Times New Roman" w:cs="Times New Roman"/>
        </w:rPr>
      </w:pPr>
      <w:r>
        <w:rPr>
          <w:rFonts w:ascii="Times New Roman" w:hAnsi="Times New Roman" w:cs="Times New Roman"/>
        </w:rPr>
        <w:t xml:space="preserve">5.2 </w:t>
      </w:r>
      <w:r>
        <w:rPr>
          <w:rFonts w:ascii="Times New Roman" w:hAnsi="Times New Roman" w:cs="Times New Roman"/>
        </w:rPr>
        <w:t>关键指标的确定依据</w:t>
      </w:r>
    </w:p>
    <w:p w:rsidR="0044584A" w:rsidRDefault="006D0182">
      <w:pPr>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编制组在实地调研陕西省各地市交通发展情况，并</w:t>
      </w:r>
      <w:proofErr w:type="gramStart"/>
      <w:r>
        <w:rPr>
          <w:rFonts w:ascii="Times New Roman" w:eastAsia="仿宋_GB2312" w:hAnsi="Times New Roman" w:cs="Times New Roman"/>
          <w:color w:val="000000"/>
          <w:sz w:val="32"/>
          <w:szCs w:val="32"/>
        </w:rPr>
        <w:t>对接省</w:t>
      </w:r>
      <w:proofErr w:type="gramEnd"/>
      <w:r>
        <w:rPr>
          <w:rFonts w:ascii="Times New Roman" w:eastAsia="仿宋_GB2312" w:hAnsi="Times New Roman" w:cs="Times New Roman"/>
          <w:color w:val="000000"/>
          <w:sz w:val="32"/>
          <w:szCs w:val="32"/>
        </w:rPr>
        <w:t>公安厅、</w:t>
      </w:r>
      <w:r>
        <w:rPr>
          <w:rFonts w:ascii="Times New Roman" w:eastAsia="仿宋_GB2312" w:hAnsi="Times New Roman" w:cs="Times New Roman"/>
          <w:sz w:val="32"/>
          <w:szCs w:val="32"/>
        </w:rPr>
        <w:t>省交通运输厅、陕西轨道交通集团有限公司、</w:t>
      </w:r>
      <w:hyperlink r:id="rId10" w:tgtFrame="https://www.baidu.com/_blank" w:history="1">
        <w:r>
          <w:rPr>
            <w:rFonts w:ascii="Times New Roman" w:eastAsia="仿宋_GB2312" w:hAnsi="Times New Roman" w:cs="Times New Roman"/>
            <w:sz w:val="32"/>
            <w:szCs w:val="32"/>
          </w:rPr>
          <w:t>西安市公共交通集团有限公司</w:t>
        </w:r>
      </w:hyperlink>
      <w:r>
        <w:rPr>
          <w:rFonts w:ascii="Times New Roman" w:eastAsia="仿宋_GB2312" w:hAnsi="Times New Roman" w:cs="Times New Roman"/>
          <w:sz w:val="32"/>
          <w:szCs w:val="32"/>
        </w:rPr>
        <w:t>等单位，</w:t>
      </w:r>
      <w:r>
        <w:rPr>
          <w:rFonts w:ascii="Times New Roman" w:eastAsia="仿宋_GB2312" w:hAnsi="Times New Roman" w:cs="Times New Roman"/>
          <w:color w:val="000000"/>
          <w:sz w:val="32"/>
          <w:szCs w:val="32"/>
        </w:rPr>
        <w:t>进行资料收集工作（表</w:t>
      </w:r>
      <w:r>
        <w:rPr>
          <w:rFonts w:ascii="Times New Roman" w:eastAsia="仿宋_GB2312" w:hAnsi="Times New Roman" w:cs="Times New Roman"/>
          <w:color w:val="000000"/>
          <w:sz w:val="32"/>
          <w:szCs w:val="32"/>
        </w:rPr>
        <w:t>1</w:t>
      </w:r>
      <w:r>
        <w:rPr>
          <w:rFonts w:ascii="Times New Roman" w:eastAsia="仿宋_GB2312" w:hAnsi="Times New Roman" w:cs="Times New Roman"/>
          <w:color w:val="000000"/>
          <w:sz w:val="32"/>
          <w:szCs w:val="32"/>
        </w:rPr>
        <w:t>），收集了陕西省各地市的公共交通出行及低碳出行方式、交通工具数量、客运周转量、各类出行方式的能源类型及消耗量等数据</w:t>
      </w:r>
      <w:r>
        <w:rPr>
          <w:rFonts w:ascii="Times New Roman" w:eastAsia="仿宋_GB2312" w:hAnsi="Times New Roman" w:cs="Times New Roman" w:hint="eastAsia"/>
          <w:color w:val="000000"/>
          <w:sz w:val="32"/>
          <w:szCs w:val="32"/>
        </w:rPr>
        <w:t>，同时采用问卷调查的方式，明确了乘坐不同种类交通出行方式的出行人次权重系数。</w:t>
      </w:r>
      <w:r>
        <w:rPr>
          <w:rFonts w:ascii="Times New Roman" w:eastAsia="仿宋_GB2312" w:hAnsi="Times New Roman" w:cs="Times New Roman"/>
          <w:color w:val="000000"/>
          <w:sz w:val="32"/>
          <w:szCs w:val="32"/>
        </w:rPr>
        <w:t>在多轮咨询专家意见的基础上，明确陕西省公共出行基准线情景包括步行、</w:t>
      </w:r>
      <w:r>
        <w:rPr>
          <w:rFonts w:ascii="Times New Roman" w:eastAsia="仿宋_GB2312" w:hAnsi="Times New Roman" w:cs="Times New Roman" w:hint="eastAsia"/>
          <w:color w:val="000000"/>
          <w:sz w:val="32"/>
          <w:szCs w:val="32"/>
        </w:rPr>
        <w:t>自行</w:t>
      </w:r>
      <w:r>
        <w:rPr>
          <w:rFonts w:ascii="Times New Roman" w:eastAsia="仿宋_GB2312" w:hAnsi="Times New Roman" w:cs="Times New Roman" w:hint="eastAsia"/>
          <w:color w:val="000000"/>
          <w:sz w:val="32"/>
          <w:szCs w:val="32"/>
        </w:rPr>
        <w:lastRenderedPageBreak/>
        <w:t>车</w:t>
      </w:r>
      <w:r>
        <w:rPr>
          <w:rFonts w:ascii="Times New Roman" w:eastAsia="仿宋_GB2312" w:hAnsi="Times New Roman" w:cs="Times New Roman"/>
          <w:color w:val="000000"/>
          <w:sz w:val="32"/>
          <w:szCs w:val="32"/>
        </w:rPr>
        <w:t>骑行、电动自行车、私人小汽车、公共汽（电）车、出租汽车、地铁等</w:t>
      </w:r>
      <w:r>
        <w:rPr>
          <w:rFonts w:ascii="Times New Roman" w:eastAsia="仿宋_GB2312" w:hAnsi="Times New Roman" w:cs="Times New Roman"/>
          <w:color w:val="000000"/>
          <w:sz w:val="32"/>
          <w:szCs w:val="32"/>
        </w:rPr>
        <w:t>7</w:t>
      </w:r>
      <w:r>
        <w:rPr>
          <w:rFonts w:ascii="Times New Roman" w:eastAsia="仿宋_GB2312" w:hAnsi="Times New Roman" w:cs="Times New Roman"/>
          <w:color w:val="000000"/>
          <w:sz w:val="32"/>
          <w:szCs w:val="32"/>
        </w:rPr>
        <w:t>种主要方式，并完成碳排放因子、</w:t>
      </w:r>
      <w:r>
        <w:rPr>
          <w:rFonts w:ascii="Times New Roman" w:eastAsia="仿宋_GB2312" w:hAnsi="Times New Roman" w:cs="Times New Roman"/>
          <w:color w:val="000000"/>
          <w:sz w:val="32"/>
          <w:szCs w:val="32"/>
        </w:rPr>
        <w:t>陕西省低碳出行情景</w:t>
      </w: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公共汽（电）</w:t>
      </w:r>
      <w:proofErr w:type="gramStart"/>
      <w:r>
        <w:rPr>
          <w:rFonts w:ascii="Times New Roman" w:eastAsia="仿宋_GB2312" w:hAnsi="Times New Roman" w:cs="Times New Roman"/>
          <w:color w:val="000000"/>
          <w:sz w:val="32"/>
          <w:szCs w:val="32"/>
        </w:rPr>
        <w:t>车碳排放</w:t>
      </w:r>
      <w:proofErr w:type="gramEnd"/>
      <w:r>
        <w:rPr>
          <w:rFonts w:ascii="Times New Roman" w:eastAsia="仿宋_GB2312" w:hAnsi="Times New Roman" w:cs="Times New Roman"/>
          <w:color w:val="000000"/>
          <w:sz w:val="32"/>
          <w:szCs w:val="32"/>
        </w:rPr>
        <w:t>因子、陕西省低碳出行情景</w:t>
      </w: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纯电动汽车碳排放因子、陕西省低碳出行情景</w:t>
      </w: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地铁碳排放因子测算工作。</w:t>
      </w:r>
      <w:r>
        <w:rPr>
          <w:rFonts w:ascii="Times New Roman" w:eastAsia="仿宋_GB2312" w:hAnsi="Times New Roman" w:cs="Times New Roman" w:hint="eastAsia"/>
          <w:color w:val="000000"/>
          <w:sz w:val="32"/>
          <w:szCs w:val="32"/>
        </w:rPr>
        <w:t>基准线情景数据应收</w:t>
      </w:r>
      <w:proofErr w:type="gramStart"/>
      <w:r>
        <w:rPr>
          <w:rFonts w:ascii="Times New Roman" w:eastAsia="仿宋_GB2312" w:hAnsi="Times New Roman" w:cs="Times New Roman" w:hint="eastAsia"/>
          <w:color w:val="000000"/>
          <w:sz w:val="32"/>
          <w:szCs w:val="32"/>
        </w:rPr>
        <w:t>集最近</w:t>
      </w:r>
      <w:proofErr w:type="gramEnd"/>
      <w:r>
        <w:rPr>
          <w:rFonts w:ascii="Times New Roman" w:eastAsia="仿宋_GB2312" w:hAnsi="Times New Roman" w:cs="Times New Roman" w:hint="eastAsia"/>
          <w:color w:val="000000"/>
          <w:sz w:val="32"/>
          <w:szCs w:val="32"/>
        </w:rPr>
        <w:t>连续</w:t>
      </w:r>
      <w:r>
        <w:rPr>
          <w:rFonts w:ascii="Times New Roman" w:eastAsia="仿宋_GB2312" w:hAnsi="Times New Roman" w:cs="Times New Roman" w:hint="eastAsia"/>
          <w:color w:val="000000"/>
          <w:sz w:val="32"/>
          <w:szCs w:val="32"/>
        </w:rPr>
        <w:t>4</w:t>
      </w:r>
      <w:r>
        <w:rPr>
          <w:rFonts w:ascii="Times New Roman" w:eastAsia="仿宋_GB2312" w:hAnsi="Times New Roman" w:cs="Times New Roman" w:hint="eastAsia"/>
          <w:color w:val="000000"/>
          <w:sz w:val="32"/>
          <w:szCs w:val="32"/>
        </w:rPr>
        <w:t>年的平均水平数据。</w:t>
      </w:r>
    </w:p>
    <w:p w:rsidR="0044584A" w:rsidRDefault="006D0182">
      <w:pPr>
        <w:jc w:val="center"/>
        <w:rPr>
          <w:rFonts w:ascii="Times New Roman" w:eastAsia="黑体" w:hAnsi="Times New Roman" w:cs="Times New Roman"/>
          <w:color w:val="000000"/>
          <w:sz w:val="24"/>
        </w:rPr>
      </w:pPr>
      <w:r>
        <w:rPr>
          <w:rFonts w:ascii="Times New Roman" w:eastAsia="黑体" w:hAnsi="Times New Roman" w:cs="Times New Roman"/>
          <w:color w:val="000000"/>
          <w:sz w:val="24"/>
        </w:rPr>
        <w:t>表</w:t>
      </w:r>
      <w:r>
        <w:rPr>
          <w:rFonts w:ascii="Times New Roman" w:eastAsia="黑体" w:hAnsi="Times New Roman" w:cs="Times New Roman"/>
          <w:color w:val="000000"/>
          <w:sz w:val="24"/>
        </w:rPr>
        <w:t xml:space="preserve">1     </w:t>
      </w:r>
      <w:r>
        <w:rPr>
          <w:rFonts w:ascii="Times New Roman" w:eastAsia="黑体" w:hAnsi="Times New Roman" w:cs="Times New Roman"/>
          <w:color w:val="000000"/>
          <w:sz w:val="24"/>
        </w:rPr>
        <w:t>陕西省居民低碳出行温室气体减排量核算资料清单</w:t>
      </w:r>
    </w:p>
    <w:tbl>
      <w:tblPr>
        <w:tblStyle w:val="a9"/>
        <w:tblW w:w="8359" w:type="dxa"/>
        <w:jc w:val="center"/>
        <w:tblLayout w:type="fixed"/>
        <w:tblLook w:val="04A0" w:firstRow="1" w:lastRow="0" w:firstColumn="1" w:lastColumn="0" w:noHBand="0" w:noVBand="1"/>
      </w:tblPr>
      <w:tblGrid>
        <w:gridCol w:w="704"/>
        <w:gridCol w:w="7655"/>
      </w:tblGrid>
      <w:tr w:rsidR="0044584A">
        <w:trPr>
          <w:trHeight w:hRule="exact" w:val="567"/>
          <w:jc w:val="center"/>
        </w:trPr>
        <w:tc>
          <w:tcPr>
            <w:tcW w:w="704" w:type="dxa"/>
            <w:vAlign w:val="center"/>
          </w:tcPr>
          <w:p w:rsidR="0044584A" w:rsidRDefault="006D0182">
            <w:pPr>
              <w:spacing w:after="0" w:line="279" w:lineRule="auto"/>
              <w:jc w:val="center"/>
              <w:rPr>
                <w:rFonts w:ascii="Times New Roman" w:hAnsi="Times New Roman" w:cs="Times New Roman"/>
                <w:bCs/>
                <w:sz w:val="24"/>
              </w:rPr>
            </w:pPr>
            <w:r>
              <w:rPr>
                <w:rFonts w:ascii="Times New Roman" w:hAnsi="Times New Roman" w:cs="Times New Roman"/>
                <w:bCs/>
                <w:sz w:val="24"/>
              </w:rPr>
              <w:t>序号</w:t>
            </w:r>
          </w:p>
        </w:tc>
        <w:tc>
          <w:tcPr>
            <w:tcW w:w="7655" w:type="dxa"/>
            <w:vAlign w:val="center"/>
          </w:tcPr>
          <w:p w:rsidR="0044584A" w:rsidRDefault="006D0182">
            <w:pPr>
              <w:spacing w:after="0"/>
              <w:jc w:val="center"/>
              <w:rPr>
                <w:rFonts w:ascii="Times New Roman" w:hAnsi="Times New Roman" w:cs="Times New Roman"/>
                <w:bCs/>
                <w:sz w:val="24"/>
              </w:rPr>
            </w:pPr>
            <w:r>
              <w:rPr>
                <w:rFonts w:ascii="Times New Roman" w:hAnsi="Times New Roman" w:cs="Times New Roman"/>
                <w:bCs/>
                <w:sz w:val="24"/>
              </w:rPr>
              <w:t>数据名称</w:t>
            </w:r>
          </w:p>
        </w:tc>
      </w:tr>
      <w:tr w:rsidR="0044584A">
        <w:trPr>
          <w:trHeight w:hRule="exact" w:val="567"/>
          <w:jc w:val="center"/>
        </w:trPr>
        <w:tc>
          <w:tcPr>
            <w:tcW w:w="704" w:type="dxa"/>
            <w:vAlign w:val="center"/>
          </w:tcPr>
          <w:p w:rsidR="0044584A" w:rsidRDefault="006D0182">
            <w:pPr>
              <w:spacing w:after="0" w:line="279" w:lineRule="auto"/>
              <w:jc w:val="center"/>
              <w:rPr>
                <w:rFonts w:ascii="Times New Roman" w:hAnsi="Times New Roman" w:cs="Times New Roman"/>
                <w:szCs w:val="21"/>
              </w:rPr>
            </w:pPr>
            <w:r>
              <w:rPr>
                <w:rFonts w:ascii="Times New Roman" w:hAnsi="Times New Roman" w:cs="Times New Roman"/>
                <w:szCs w:val="21"/>
              </w:rPr>
              <w:t>1</w:t>
            </w:r>
          </w:p>
        </w:tc>
        <w:tc>
          <w:tcPr>
            <w:tcW w:w="7655" w:type="dxa"/>
            <w:vAlign w:val="center"/>
          </w:tcPr>
          <w:p w:rsidR="0044584A" w:rsidRDefault="006D0182">
            <w:pPr>
              <w:spacing w:after="0"/>
              <w:rPr>
                <w:rFonts w:ascii="Times New Roman" w:hAnsi="Times New Roman" w:cs="Times New Roman"/>
                <w:szCs w:val="21"/>
              </w:rPr>
            </w:pPr>
            <w:r>
              <w:rPr>
                <w:rFonts w:ascii="Times New Roman" w:hAnsi="Times New Roman" w:cs="Times New Roman"/>
                <w:szCs w:val="21"/>
              </w:rPr>
              <w:t>2020-2023</w:t>
            </w:r>
            <w:r>
              <w:rPr>
                <w:rFonts w:ascii="Times New Roman" w:hAnsi="Times New Roman" w:cs="Times New Roman"/>
                <w:szCs w:val="21"/>
              </w:rPr>
              <w:t>年各年度</w:t>
            </w:r>
            <w:r>
              <w:rPr>
                <w:rFonts w:ascii="Times New Roman" w:hAnsi="Times New Roman" w:cs="Times New Roman" w:hint="eastAsia"/>
                <w:szCs w:val="21"/>
              </w:rPr>
              <w:t>各地市</w:t>
            </w:r>
            <w:r>
              <w:rPr>
                <w:rFonts w:ascii="Times New Roman" w:hAnsi="Times New Roman" w:cs="Times New Roman"/>
                <w:szCs w:val="21"/>
              </w:rPr>
              <w:t>汽油、纯电、</w:t>
            </w:r>
            <w:proofErr w:type="gramStart"/>
            <w:r>
              <w:rPr>
                <w:rFonts w:ascii="Times New Roman" w:hAnsi="Times New Roman" w:cs="Times New Roman"/>
                <w:szCs w:val="21"/>
              </w:rPr>
              <w:t>混动私家</w:t>
            </w:r>
            <w:proofErr w:type="gramEnd"/>
            <w:r>
              <w:rPr>
                <w:rFonts w:ascii="Times New Roman" w:hAnsi="Times New Roman" w:cs="Times New Roman"/>
                <w:szCs w:val="21"/>
              </w:rPr>
              <w:t>小汽车数量</w:t>
            </w:r>
          </w:p>
        </w:tc>
      </w:tr>
      <w:tr w:rsidR="0044584A">
        <w:trPr>
          <w:trHeight w:hRule="exact" w:val="567"/>
          <w:jc w:val="center"/>
        </w:trPr>
        <w:tc>
          <w:tcPr>
            <w:tcW w:w="704" w:type="dxa"/>
            <w:vAlign w:val="center"/>
          </w:tcPr>
          <w:p w:rsidR="0044584A" w:rsidRDefault="006D0182">
            <w:pPr>
              <w:spacing w:after="0" w:line="279" w:lineRule="auto"/>
              <w:jc w:val="center"/>
              <w:rPr>
                <w:rFonts w:ascii="Times New Roman" w:hAnsi="Times New Roman" w:cs="Times New Roman"/>
                <w:szCs w:val="21"/>
              </w:rPr>
            </w:pPr>
            <w:r>
              <w:rPr>
                <w:rFonts w:ascii="Times New Roman" w:hAnsi="Times New Roman" w:cs="Times New Roman"/>
                <w:szCs w:val="21"/>
              </w:rPr>
              <w:t>2</w:t>
            </w:r>
          </w:p>
        </w:tc>
        <w:tc>
          <w:tcPr>
            <w:tcW w:w="7655" w:type="dxa"/>
            <w:vAlign w:val="center"/>
          </w:tcPr>
          <w:p w:rsidR="0044584A" w:rsidRDefault="006D0182">
            <w:pPr>
              <w:spacing w:after="0"/>
              <w:rPr>
                <w:rFonts w:ascii="Times New Roman" w:hAnsi="Times New Roman" w:cs="Times New Roman"/>
                <w:szCs w:val="21"/>
              </w:rPr>
            </w:pPr>
            <w:r>
              <w:rPr>
                <w:rFonts w:ascii="Times New Roman" w:hAnsi="Times New Roman" w:cs="Times New Roman"/>
                <w:szCs w:val="21"/>
              </w:rPr>
              <w:t>2020-2023</w:t>
            </w:r>
            <w:r>
              <w:rPr>
                <w:rFonts w:ascii="Times New Roman" w:hAnsi="Times New Roman" w:cs="Times New Roman"/>
                <w:szCs w:val="21"/>
              </w:rPr>
              <w:t>年各年度</w:t>
            </w:r>
            <w:r>
              <w:rPr>
                <w:rFonts w:ascii="Times New Roman" w:hAnsi="Times New Roman" w:cs="Times New Roman" w:hint="eastAsia"/>
                <w:szCs w:val="21"/>
              </w:rPr>
              <w:t>各地市</w:t>
            </w:r>
            <w:r>
              <w:rPr>
                <w:rFonts w:ascii="Times New Roman" w:hAnsi="Times New Roman" w:cs="Times New Roman"/>
                <w:szCs w:val="21"/>
              </w:rPr>
              <w:t>汽油、纯电、</w:t>
            </w:r>
            <w:proofErr w:type="gramStart"/>
            <w:r>
              <w:rPr>
                <w:rFonts w:ascii="Times New Roman" w:hAnsi="Times New Roman" w:cs="Times New Roman"/>
                <w:szCs w:val="21"/>
              </w:rPr>
              <w:t>混动私家</w:t>
            </w:r>
            <w:proofErr w:type="gramEnd"/>
            <w:r>
              <w:rPr>
                <w:rFonts w:ascii="Times New Roman" w:hAnsi="Times New Roman" w:cs="Times New Roman"/>
                <w:szCs w:val="21"/>
              </w:rPr>
              <w:t>小汽车数量比例</w:t>
            </w:r>
          </w:p>
        </w:tc>
      </w:tr>
      <w:tr w:rsidR="0044584A">
        <w:trPr>
          <w:trHeight w:hRule="exact" w:val="567"/>
          <w:jc w:val="center"/>
        </w:trPr>
        <w:tc>
          <w:tcPr>
            <w:tcW w:w="704" w:type="dxa"/>
            <w:vAlign w:val="center"/>
          </w:tcPr>
          <w:p w:rsidR="0044584A" w:rsidRDefault="006D0182">
            <w:pPr>
              <w:spacing w:after="0" w:line="279" w:lineRule="auto"/>
              <w:jc w:val="center"/>
              <w:rPr>
                <w:rFonts w:ascii="Times New Roman" w:hAnsi="Times New Roman" w:cs="Times New Roman"/>
                <w:szCs w:val="21"/>
              </w:rPr>
            </w:pPr>
            <w:r>
              <w:rPr>
                <w:rFonts w:ascii="Times New Roman" w:hAnsi="Times New Roman" w:cs="Times New Roman"/>
                <w:szCs w:val="21"/>
              </w:rPr>
              <w:t>3</w:t>
            </w:r>
          </w:p>
        </w:tc>
        <w:tc>
          <w:tcPr>
            <w:tcW w:w="7655" w:type="dxa"/>
            <w:vAlign w:val="center"/>
          </w:tcPr>
          <w:p w:rsidR="0044584A" w:rsidRDefault="006D0182">
            <w:pPr>
              <w:spacing w:after="0"/>
              <w:rPr>
                <w:rFonts w:ascii="Times New Roman" w:hAnsi="Times New Roman" w:cs="Times New Roman"/>
                <w:szCs w:val="21"/>
              </w:rPr>
            </w:pPr>
            <w:r>
              <w:rPr>
                <w:rFonts w:ascii="Times New Roman" w:hAnsi="Times New Roman" w:cs="Times New Roman"/>
                <w:szCs w:val="21"/>
              </w:rPr>
              <w:t>2020-2023</w:t>
            </w:r>
            <w:r>
              <w:rPr>
                <w:rFonts w:ascii="Times New Roman" w:hAnsi="Times New Roman" w:cs="Times New Roman"/>
                <w:szCs w:val="21"/>
              </w:rPr>
              <w:t>年各年度</w:t>
            </w:r>
            <w:r>
              <w:rPr>
                <w:rFonts w:ascii="Times New Roman" w:hAnsi="Times New Roman" w:cs="Times New Roman" w:hint="eastAsia"/>
                <w:szCs w:val="21"/>
              </w:rPr>
              <w:t>各地市</w:t>
            </w:r>
            <w:r>
              <w:rPr>
                <w:rFonts w:ascii="Times New Roman" w:hAnsi="Times New Roman" w:cs="Times New Roman"/>
                <w:szCs w:val="21"/>
              </w:rPr>
              <w:t>汽油、纯电、</w:t>
            </w:r>
            <w:proofErr w:type="gramStart"/>
            <w:r>
              <w:rPr>
                <w:rFonts w:ascii="Times New Roman" w:hAnsi="Times New Roman" w:cs="Times New Roman"/>
                <w:szCs w:val="21"/>
              </w:rPr>
              <w:t>混动私家</w:t>
            </w:r>
            <w:proofErr w:type="gramEnd"/>
            <w:r>
              <w:rPr>
                <w:rFonts w:ascii="Times New Roman" w:hAnsi="Times New Roman" w:cs="Times New Roman"/>
                <w:szCs w:val="21"/>
              </w:rPr>
              <w:t>小汽车单位行驶里程能源消耗量</w:t>
            </w:r>
          </w:p>
        </w:tc>
      </w:tr>
      <w:tr w:rsidR="0044584A">
        <w:trPr>
          <w:trHeight w:hRule="exact" w:val="567"/>
          <w:jc w:val="center"/>
        </w:trPr>
        <w:tc>
          <w:tcPr>
            <w:tcW w:w="704" w:type="dxa"/>
            <w:vAlign w:val="center"/>
          </w:tcPr>
          <w:p w:rsidR="0044584A" w:rsidRDefault="006D0182">
            <w:pPr>
              <w:spacing w:after="0" w:line="279" w:lineRule="auto"/>
              <w:jc w:val="center"/>
              <w:rPr>
                <w:rFonts w:ascii="Times New Roman" w:hAnsi="Times New Roman" w:cs="Times New Roman"/>
                <w:szCs w:val="21"/>
              </w:rPr>
            </w:pPr>
            <w:r>
              <w:rPr>
                <w:rFonts w:ascii="Times New Roman" w:hAnsi="Times New Roman" w:cs="Times New Roman"/>
                <w:szCs w:val="21"/>
              </w:rPr>
              <w:t>4</w:t>
            </w:r>
          </w:p>
        </w:tc>
        <w:tc>
          <w:tcPr>
            <w:tcW w:w="7655" w:type="dxa"/>
            <w:vAlign w:val="center"/>
          </w:tcPr>
          <w:p w:rsidR="0044584A" w:rsidRDefault="006D0182">
            <w:pPr>
              <w:spacing w:after="0"/>
              <w:rPr>
                <w:rFonts w:ascii="Times New Roman" w:hAnsi="Times New Roman" w:cs="Times New Roman"/>
                <w:szCs w:val="21"/>
              </w:rPr>
            </w:pPr>
            <w:r>
              <w:rPr>
                <w:rFonts w:ascii="Times New Roman" w:hAnsi="Times New Roman" w:cs="Times New Roman"/>
                <w:szCs w:val="21"/>
              </w:rPr>
              <w:t>2020-2023</w:t>
            </w:r>
            <w:r>
              <w:rPr>
                <w:rFonts w:ascii="Times New Roman" w:hAnsi="Times New Roman" w:cs="Times New Roman"/>
                <w:szCs w:val="21"/>
              </w:rPr>
              <w:t>年各年度</w:t>
            </w:r>
            <w:r>
              <w:rPr>
                <w:rFonts w:ascii="Times New Roman" w:hAnsi="Times New Roman" w:cs="Times New Roman" w:hint="eastAsia"/>
                <w:szCs w:val="21"/>
              </w:rPr>
              <w:t>各地市</w:t>
            </w:r>
            <w:r>
              <w:rPr>
                <w:rFonts w:ascii="Times New Roman" w:hAnsi="Times New Roman" w:cs="Times New Roman"/>
                <w:szCs w:val="21"/>
              </w:rPr>
              <w:t>汽油、纯电、</w:t>
            </w:r>
            <w:proofErr w:type="gramStart"/>
            <w:r>
              <w:rPr>
                <w:rFonts w:ascii="Times New Roman" w:hAnsi="Times New Roman" w:cs="Times New Roman"/>
                <w:szCs w:val="21"/>
              </w:rPr>
              <w:t>混动私家</w:t>
            </w:r>
            <w:proofErr w:type="gramEnd"/>
            <w:r>
              <w:rPr>
                <w:rFonts w:ascii="Times New Roman" w:hAnsi="Times New Roman" w:cs="Times New Roman"/>
                <w:szCs w:val="21"/>
              </w:rPr>
              <w:t>小汽车年行驶里程总数</w:t>
            </w:r>
          </w:p>
        </w:tc>
      </w:tr>
      <w:tr w:rsidR="0044584A">
        <w:trPr>
          <w:trHeight w:hRule="exact" w:val="567"/>
          <w:jc w:val="center"/>
        </w:trPr>
        <w:tc>
          <w:tcPr>
            <w:tcW w:w="704" w:type="dxa"/>
            <w:vAlign w:val="center"/>
          </w:tcPr>
          <w:p w:rsidR="0044584A" w:rsidRDefault="006D0182">
            <w:pPr>
              <w:spacing w:after="0" w:line="279" w:lineRule="auto"/>
              <w:jc w:val="center"/>
              <w:rPr>
                <w:rFonts w:ascii="Times New Roman" w:hAnsi="Times New Roman" w:cs="Times New Roman"/>
                <w:szCs w:val="21"/>
              </w:rPr>
            </w:pPr>
            <w:r>
              <w:rPr>
                <w:rFonts w:ascii="Times New Roman" w:hAnsi="Times New Roman" w:cs="Times New Roman"/>
                <w:szCs w:val="21"/>
              </w:rPr>
              <w:t>5</w:t>
            </w:r>
          </w:p>
        </w:tc>
        <w:tc>
          <w:tcPr>
            <w:tcW w:w="7655" w:type="dxa"/>
            <w:vAlign w:val="center"/>
          </w:tcPr>
          <w:p w:rsidR="0044584A" w:rsidRDefault="006D0182">
            <w:pPr>
              <w:spacing w:after="0"/>
              <w:rPr>
                <w:rFonts w:ascii="Times New Roman" w:hAnsi="Times New Roman" w:cs="Times New Roman"/>
                <w:szCs w:val="21"/>
              </w:rPr>
            </w:pPr>
            <w:r>
              <w:rPr>
                <w:rFonts w:ascii="Times New Roman" w:hAnsi="Times New Roman" w:cs="Times New Roman"/>
                <w:szCs w:val="21"/>
              </w:rPr>
              <w:t>2020-2023</w:t>
            </w:r>
            <w:r>
              <w:rPr>
                <w:rFonts w:ascii="Times New Roman" w:hAnsi="Times New Roman" w:cs="Times New Roman"/>
                <w:szCs w:val="21"/>
              </w:rPr>
              <w:t>年各年度</w:t>
            </w:r>
            <w:r>
              <w:rPr>
                <w:rFonts w:ascii="Times New Roman" w:hAnsi="Times New Roman" w:cs="Times New Roman" w:hint="eastAsia"/>
                <w:szCs w:val="21"/>
              </w:rPr>
              <w:t>各地市</w:t>
            </w:r>
            <w:r>
              <w:rPr>
                <w:rFonts w:ascii="Times New Roman" w:hAnsi="Times New Roman" w:cs="Times New Roman"/>
                <w:szCs w:val="21"/>
              </w:rPr>
              <w:t>汽油、纯电、</w:t>
            </w:r>
            <w:proofErr w:type="gramStart"/>
            <w:r>
              <w:rPr>
                <w:rFonts w:ascii="Times New Roman" w:hAnsi="Times New Roman" w:cs="Times New Roman"/>
                <w:szCs w:val="21"/>
              </w:rPr>
              <w:t>混动私家</w:t>
            </w:r>
            <w:proofErr w:type="gramEnd"/>
            <w:r>
              <w:rPr>
                <w:rFonts w:ascii="Times New Roman" w:hAnsi="Times New Roman" w:cs="Times New Roman"/>
                <w:szCs w:val="21"/>
              </w:rPr>
              <w:t>小汽车能源年消耗总量</w:t>
            </w:r>
          </w:p>
        </w:tc>
      </w:tr>
      <w:tr w:rsidR="0044584A">
        <w:trPr>
          <w:trHeight w:hRule="exact" w:val="567"/>
          <w:jc w:val="center"/>
        </w:trPr>
        <w:tc>
          <w:tcPr>
            <w:tcW w:w="704" w:type="dxa"/>
            <w:vAlign w:val="center"/>
          </w:tcPr>
          <w:p w:rsidR="0044584A" w:rsidRDefault="006D0182">
            <w:pPr>
              <w:spacing w:after="0" w:line="279" w:lineRule="auto"/>
              <w:jc w:val="center"/>
              <w:rPr>
                <w:rFonts w:ascii="Times New Roman" w:hAnsi="Times New Roman" w:cs="Times New Roman"/>
                <w:szCs w:val="21"/>
              </w:rPr>
            </w:pPr>
            <w:r>
              <w:rPr>
                <w:rFonts w:ascii="Times New Roman" w:hAnsi="Times New Roman" w:cs="Times New Roman"/>
                <w:szCs w:val="21"/>
              </w:rPr>
              <w:t>6</w:t>
            </w:r>
          </w:p>
        </w:tc>
        <w:tc>
          <w:tcPr>
            <w:tcW w:w="7655" w:type="dxa"/>
            <w:vAlign w:val="center"/>
          </w:tcPr>
          <w:p w:rsidR="0044584A" w:rsidRDefault="006D0182">
            <w:pPr>
              <w:spacing w:after="0"/>
              <w:rPr>
                <w:rFonts w:ascii="Times New Roman" w:hAnsi="Times New Roman" w:cs="Times New Roman"/>
                <w:szCs w:val="21"/>
              </w:rPr>
            </w:pPr>
            <w:r>
              <w:rPr>
                <w:rFonts w:ascii="Times New Roman" w:hAnsi="Times New Roman" w:cs="Times New Roman"/>
                <w:szCs w:val="21"/>
              </w:rPr>
              <w:t>2020-2023</w:t>
            </w:r>
            <w:r>
              <w:rPr>
                <w:rFonts w:ascii="Times New Roman" w:hAnsi="Times New Roman" w:cs="Times New Roman"/>
                <w:szCs w:val="21"/>
              </w:rPr>
              <w:t>年各年度</w:t>
            </w:r>
            <w:r>
              <w:rPr>
                <w:rFonts w:ascii="Times New Roman" w:hAnsi="Times New Roman" w:cs="Times New Roman" w:hint="eastAsia"/>
                <w:szCs w:val="21"/>
              </w:rPr>
              <w:t>各地市</w:t>
            </w:r>
            <w:r>
              <w:rPr>
                <w:rFonts w:ascii="Times New Roman" w:hAnsi="Times New Roman" w:cs="Times New Roman"/>
                <w:szCs w:val="21"/>
              </w:rPr>
              <w:t>汽油、纯电、</w:t>
            </w:r>
            <w:proofErr w:type="gramStart"/>
            <w:r>
              <w:rPr>
                <w:rFonts w:ascii="Times New Roman" w:hAnsi="Times New Roman" w:cs="Times New Roman"/>
                <w:szCs w:val="21"/>
              </w:rPr>
              <w:t>混动私家</w:t>
            </w:r>
            <w:proofErr w:type="gramEnd"/>
            <w:r>
              <w:rPr>
                <w:rFonts w:ascii="Times New Roman" w:hAnsi="Times New Roman" w:cs="Times New Roman"/>
                <w:szCs w:val="21"/>
              </w:rPr>
              <w:t>小汽车年载客人数</w:t>
            </w:r>
          </w:p>
        </w:tc>
      </w:tr>
      <w:tr w:rsidR="0044584A">
        <w:trPr>
          <w:trHeight w:hRule="exact" w:val="567"/>
          <w:jc w:val="center"/>
        </w:trPr>
        <w:tc>
          <w:tcPr>
            <w:tcW w:w="704" w:type="dxa"/>
            <w:vAlign w:val="center"/>
          </w:tcPr>
          <w:p w:rsidR="0044584A" w:rsidRDefault="006D0182">
            <w:pPr>
              <w:spacing w:after="0" w:line="279" w:lineRule="auto"/>
              <w:jc w:val="center"/>
              <w:rPr>
                <w:rFonts w:ascii="Times New Roman" w:hAnsi="Times New Roman" w:cs="Times New Roman"/>
                <w:szCs w:val="21"/>
              </w:rPr>
            </w:pPr>
            <w:r>
              <w:rPr>
                <w:rFonts w:ascii="Times New Roman" w:hAnsi="Times New Roman" w:cs="Times New Roman"/>
                <w:szCs w:val="21"/>
              </w:rPr>
              <w:t>7</w:t>
            </w:r>
          </w:p>
        </w:tc>
        <w:tc>
          <w:tcPr>
            <w:tcW w:w="7655" w:type="dxa"/>
            <w:vAlign w:val="center"/>
          </w:tcPr>
          <w:p w:rsidR="0044584A" w:rsidRDefault="006D0182">
            <w:pPr>
              <w:spacing w:after="0"/>
              <w:rPr>
                <w:rFonts w:ascii="Times New Roman" w:hAnsi="Times New Roman" w:cs="Times New Roman"/>
                <w:szCs w:val="21"/>
              </w:rPr>
            </w:pPr>
            <w:r>
              <w:rPr>
                <w:rFonts w:ascii="Times New Roman" w:hAnsi="Times New Roman" w:cs="Times New Roman"/>
                <w:szCs w:val="21"/>
              </w:rPr>
              <w:t>2020-2023</w:t>
            </w:r>
            <w:r>
              <w:rPr>
                <w:rFonts w:ascii="Times New Roman" w:hAnsi="Times New Roman" w:cs="Times New Roman"/>
                <w:szCs w:val="21"/>
              </w:rPr>
              <w:t>年各年度</w:t>
            </w:r>
            <w:r>
              <w:rPr>
                <w:rFonts w:ascii="Times New Roman" w:hAnsi="Times New Roman" w:cs="Times New Roman" w:hint="eastAsia"/>
                <w:szCs w:val="21"/>
              </w:rPr>
              <w:t>各地市</w:t>
            </w:r>
            <w:r>
              <w:rPr>
                <w:rFonts w:ascii="Times New Roman" w:hAnsi="Times New Roman" w:cs="Times New Roman"/>
                <w:szCs w:val="21"/>
              </w:rPr>
              <w:t>汽油、纯电、</w:t>
            </w:r>
            <w:proofErr w:type="gramStart"/>
            <w:r>
              <w:rPr>
                <w:rFonts w:ascii="Times New Roman" w:hAnsi="Times New Roman" w:cs="Times New Roman"/>
                <w:szCs w:val="21"/>
              </w:rPr>
              <w:t>混动私家</w:t>
            </w:r>
            <w:proofErr w:type="gramEnd"/>
            <w:r>
              <w:rPr>
                <w:rFonts w:ascii="Times New Roman" w:hAnsi="Times New Roman" w:cs="Times New Roman"/>
                <w:szCs w:val="21"/>
              </w:rPr>
              <w:t>小汽车乘客</w:t>
            </w:r>
            <w:proofErr w:type="gramStart"/>
            <w:r>
              <w:rPr>
                <w:rFonts w:ascii="Times New Roman" w:hAnsi="Times New Roman" w:cs="Times New Roman"/>
                <w:szCs w:val="21"/>
              </w:rPr>
              <w:t>年平均乘距</w:t>
            </w:r>
            <w:proofErr w:type="gramEnd"/>
          </w:p>
        </w:tc>
      </w:tr>
      <w:tr w:rsidR="0044584A">
        <w:trPr>
          <w:trHeight w:hRule="exact" w:val="567"/>
          <w:jc w:val="center"/>
        </w:trPr>
        <w:tc>
          <w:tcPr>
            <w:tcW w:w="704" w:type="dxa"/>
            <w:vAlign w:val="center"/>
          </w:tcPr>
          <w:p w:rsidR="0044584A" w:rsidRDefault="006D0182">
            <w:pPr>
              <w:spacing w:after="0" w:line="279" w:lineRule="auto"/>
              <w:jc w:val="center"/>
              <w:rPr>
                <w:rFonts w:ascii="Times New Roman" w:hAnsi="Times New Roman" w:cs="Times New Roman"/>
                <w:szCs w:val="21"/>
              </w:rPr>
            </w:pPr>
            <w:r>
              <w:rPr>
                <w:rFonts w:ascii="Times New Roman" w:hAnsi="Times New Roman" w:cs="Times New Roman"/>
                <w:szCs w:val="21"/>
              </w:rPr>
              <w:t>8</w:t>
            </w:r>
          </w:p>
        </w:tc>
        <w:tc>
          <w:tcPr>
            <w:tcW w:w="7655" w:type="dxa"/>
            <w:vAlign w:val="center"/>
          </w:tcPr>
          <w:p w:rsidR="0044584A" w:rsidRDefault="006D0182">
            <w:pPr>
              <w:spacing w:after="0"/>
              <w:rPr>
                <w:rFonts w:ascii="Times New Roman" w:hAnsi="Times New Roman" w:cs="Times New Roman"/>
                <w:szCs w:val="21"/>
              </w:rPr>
            </w:pPr>
            <w:r>
              <w:rPr>
                <w:rFonts w:ascii="Times New Roman" w:hAnsi="Times New Roman" w:cs="Times New Roman"/>
                <w:szCs w:val="21"/>
              </w:rPr>
              <w:t>2020-2023</w:t>
            </w:r>
            <w:r>
              <w:rPr>
                <w:rFonts w:ascii="Times New Roman" w:hAnsi="Times New Roman" w:cs="Times New Roman"/>
                <w:szCs w:val="21"/>
              </w:rPr>
              <w:t>年各年度</w:t>
            </w:r>
            <w:r>
              <w:rPr>
                <w:rFonts w:ascii="Times New Roman" w:hAnsi="Times New Roman" w:cs="Times New Roman" w:hint="eastAsia"/>
                <w:szCs w:val="21"/>
              </w:rPr>
              <w:t>各地市</w:t>
            </w:r>
            <w:r>
              <w:rPr>
                <w:rFonts w:ascii="Times New Roman" w:hAnsi="Times New Roman" w:cs="Times New Roman"/>
                <w:szCs w:val="21"/>
              </w:rPr>
              <w:t>汽油、纯电、</w:t>
            </w:r>
            <w:proofErr w:type="gramStart"/>
            <w:r>
              <w:rPr>
                <w:rFonts w:ascii="Times New Roman" w:hAnsi="Times New Roman" w:cs="Times New Roman"/>
                <w:szCs w:val="21"/>
              </w:rPr>
              <w:t>混动私家</w:t>
            </w:r>
            <w:proofErr w:type="gramEnd"/>
            <w:r>
              <w:rPr>
                <w:rFonts w:ascii="Times New Roman" w:hAnsi="Times New Roman" w:cs="Times New Roman"/>
                <w:szCs w:val="21"/>
              </w:rPr>
              <w:t>小汽车年客运周转量</w:t>
            </w:r>
          </w:p>
        </w:tc>
      </w:tr>
      <w:tr w:rsidR="0044584A">
        <w:trPr>
          <w:trHeight w:hRule="exact" w:val="567"/>
          <w:jc w:val="center"/>
        </w:trPr>
        <w:tc>
          <w:tcPr>
            <w:tcW w:w="704" w:type="dxa"/>
            <w:vAlign w:val="center"/>
          </w:tcPr>
          <w:p w:rsidR="0044584A" w:rsidRDefault="006D0182">
            <w:pPr>
              <w:spacing w:after="0" w:line="279" w:lineRule="auto"/>
              <w:jc w:val="center"/>
              <w:rPr>
                <w:rFonts w:ascii="Times New Roman" w:hAnsi="Times New Roman" w:cs="Times New Roman"/>
                <w:szCs w:val="21"/>
              </w:rPr>
            </w:pPr>
            <w:r>
              <w:rPr>
                <w:rFonts w:ascii="Times New Roman" w:hAnsi="Times New Roman" w:cs="Times New Roman"/>
                <w:szCs w:val="21"/>
              </w:rPr>
              <w:t>9</w:t>
            </w:r>
          </w:p>
        </w:tc>
        <w:tc>
          <w:tcPr>
            <w:tcW w:w="7655" w:type="dxa"/>
            <w:vAlign w:val="center"/>
          </w:tcPr>
          <w:p w:rsidR="0044584A" w:rsidRDefault="006D0182">
            <w:pPr>
              <w:spacing w:after="0"/>
              <w:rPr>
                <w:rFonts w:ascii="Times New Roman" w:hAnsi="Times New Roman" w:cs="Times New Roman"/>
                <w:szCs w:val="21"/>
              </w:rPr>
            </w:pPr>
            <w:r>
              <w:rPr>
                <w:rFonts w:ascii="Times New Roman" w:hAnsi="Times New Roman" w:cs="Times New Roman"/>
                <w:szCs w:val="21"/>
              </w:rPr>
              <w:t>2020-2023</w:t>
            </w:r>
            <w:r>
              <w:rPr>
                <w:rFonts w:ascii="Times New Roman" w:hAnsi="Times New Roman" w:cs="Times New Roman"/>
                <w:szCs w:val="21"/>
              </w:rPr>
              <w:t>年各年度</w:t>
            </w:r>
            <w:r>
              <w:rPr>
                <w:rFonts w:ascii="Times New Roman" w:hAnsi="Times New Roman" w:cs="Times New Roman" w:hint="eastAsia"/>
                <w:szCs w:val="21"/>
              </w:rPr>
              <w:t>各地市</w:t>
            </w:r>
            <w:r>
              <w:rPr>
                <w:rFonts w:ascii="Times New Roman" w:hAnsi="Times New Roman" w:cs="Times New Roman"/>
                <w:szCs w:val="21"/>
              </w:rPr>
              <w:t>汽油、纯电、</w:t>
            </w:r>
            <w:proofErr w:type="gramStart"/>
            <w:r>
              <w:rPr>
                <w:rFonts w:ascii="Times New Roman" w:hAnsi="Times New Roman" w:cs="Times New Roman"/>
                <w:szCs w:val="21"/>
              </w:rPr>
              <w:t>混动巡游</w:t>
            </w:r>
            <w:proofErr w:type="gramEnd"/>
            <w:r>
              <w:rPr>
                <w:rFonts w:ascii="Times New Roman" w:hAnsi="Times New Roman" w:cs="Times New Roman"/>
                <w:szCs w:val="21"/>
              </w:rPr>
              <w:t>出租汽车</w:t>
            </w:r>
            <w:r>
              <w:rPr>
                <w:rFonts w:ascii="Times New Roman" w:hAnsi="Times New Roman" w:cs="Times New Roman"/>
                <w:szCs w:val="21"/>
              </w:rPr>
              <w:t>/</w:t>
            </w:r>
            <w:proofErr w:type="gramStart"/>
            <w:r>
              <w:rPr>
                <w:rFonts w:ascii="Times New Roman" w:hAnsi="Times New Roman" w:cs="Times New Roman"/>
                <w:szCs w:val="21"/>
              </w:rPr>
              <w:t>网约车数量</w:t>
            </w:r>
            <w:proofErr w:type="gramEnd"/>
          </w:p>
        </w:tc>
      </w:tr>
      <w:tr w:rsidR="0044584A">
        <w:trPr>
          <w:trHeight w:hRule="exact" w:val="567"/>
          <w:jc w:val="center"/>
        </w:trPr>
        <w:tc>
          <w:tcPr>
            <w:tcW w:w="704" w:type="dxa"/>
            <w:vAlign w:val="center"/>
          </w:tcPr>
          <w:p w:rsidR="0044584A" w:rsidRDefault="006D0182">
            <w:pPr>
              <w:spacing w:after="0" w:line="279" w:lineRule="auto"/>
              <w:jc w:val="center"/>
              <w:rPr>
                <w:rFonts w:ascii="Times New Roman" w:hAnsi="Times New Roman" w:cs="Times New Roman"/>
                <w:szCs w:val="21"/>
              </w:rPr>
            </w:pPr>
            <w:r>
              <w:rPr>
                <w:rFonts w:ascii="Times New Roman" w:hAnsi="Times New Roman" w:cs="Times New Roman"/>
                <w:szCs w:val="21"/>
              </w:rPr>
              <w:t>10</w:t>
            </w:r>
          </w:p>
        </w:tc>
        <w:tc>
          <w:tcPr>
            <w:tcW w:w="7655" w:type="dxa"/>
            <w:vAlign w:val="center"/>
          </w:tcPr>
          <w:p w:rsidR="0044584A" w:rsidRDefault="006D0182">
            <w:pPr>
              <w:spacing w:after="0"/>
              <w:rPr>
                <w:rFonts w:ascii="Times New Roman" w:hAnsi="Times New Roman" w:cs="Times New Roman"/>
                <w:szCs w:val="21"/>
              </w:rPr>
            </w:pPr>
            <w:r>
              <w:rPr>
                <w:rFonts w:ascii="Times New Roman" w:hAnsi="Times New Roman" w:cs="Times New Roman"/>
                <w:szCs w:val="21"/>
              </w:rPr>
              <w:t>2020-2023</w:t>
            </w:r>
            <w:r>
              <w:rPr>
                <w:rFonts w:ascii="Times New Roman" w:hAnsi="Times New Roman" w:cs="Times New Roman"/>
                <w:szCs w:val="21"/>
              </w:rPr>
              <w:t>年各年度</w:t>
            </w:r>
            <w:r>
              <w:rPr>
                <w:rFonts w:ascii="Times New Roman" w:hAnsi="Times New Roman" w:cs="Times New Roman" w:hint="eastAsia"/>
                <w:szCs w:val="21"/>
              </w:rPr>
              <w:t>各地市</w:t>
            </w:r>
            <w:r>
              <w:rPr>
                <w:rFonts w:ascii="Times New Roman" w:hAnsi="Times New Roman" w:cs="Times New Roman"/>
                <w:szCs w:val="21"/>
              </w:rPr>
              <w:t>汽油、纯电、</w:t>
            </w:r>
            <w:proofErr w:type="gramStart"/>
            <w:r>
              <w:rPr>
                <w:rFonts w:ascii="Times New Roman" w:hAnsi="Times New Roman" w:cs="Times New Roman"/>
                <w:szCs w:val="21"/>
              </w:rPr>
              <w:t>混动巡游</w:t>
            </w:r>
            <w:proofErr w:type="gramEnd"/>
            <w:r>
              <w:rPr>
                <w:rFonts w:ascii="Times New Roman" w:hAnsi="Times New Roman" w:cs="Times New Roman"/>
                <w:szCs w:val="21"/>
              </w:rPr>
              <w:t>出租汽车</w:t>
            </w:r>
            <w:r>
              <w:rPr>
                <w:rFonts w:ascii="Times New Roman" w:hAnsi="Times New Roman" w:cs="Times New Roman"/>
                <w:szCs w:val="21"/>
              </w:rPr>
              <w:t>/</w:t>
            </w:r>
            <w:proofErr w:type="gramStart"/>
            <w:r>
              <w:rPr>
                <w:rFonts w:ascii="Times New Roman" w:hAnsi="Times New Roman" w:cs="Times New Roman"/>
                <w:szCs w:val="21"/>
              </w:rPr>
              <w:t>网约车数量</w:t>
            </w:r>
            <w:proofErr w:type="gramEnd"/>
            <w:r>
              <w:rPr>
                <w:rFonts w:ascii="Times New Roman" w:hAnsi="Times New Roman" w:cs="Times New Roman"/>
                <w:szCs w:val="21"/>
              </w:rPr>
              <w:t>比例</w:t>
            </w:r>
          </w:p>
        </w:tc>
      </w:tr>
      <w:tr w:rsidR="0044584A">
        <w:trPr>
          <w:trHeight w:hRule="exact" w:val="815"/>
          <w:jc w:val="center"/>
        </w:trPr>
        <w:tc>
          <w:tcPr>
            <w:tcW w:w="704" w:type="dxa"/>
            <w:vAlign w:val="center"/>
          </w:tcPr>
          <w:p w:rsidR="0044584A" w:rsidRDefault="006D0182">
            <w:pPr>
              <w:spacing w:after="0" w:line="279" w:lineRule="auto"/>
              <w:jc w:val="center"/>
              <w:rPr>
                <w:rFonts w:ascii="Times New Roman" w:hAnsi="Times New Roman" w:cs="Times New Roman"/>
                <w:szCs w:val="21"/>
              </w:rPr>
            </w:pPr>
            <w:r>
              <w:rPr>
                <w:rFonts w:ascii="Times New Roman" w:hAnsi="Times New Roman" w:cs="Times New Roman"/>
                <w:szCs w:val="21"/>
              </w:rPr>
              <w:t>11</w:t>
            </w:r>
          </w:p>
        </w:tc>
        <w:tc>
          <w:tcPr>
            <w:tcW w:w="7655" w:type="dxa"/>
            <w:vAlign w:val="center"/>
          </w:tcPr>
          <w:p w:rsidR="0044584A" w:rsidRDefault="006D0182">
            <w:pPr>
              <w:spacing w:after="0"/>
              <w:rPr>
                <w:rFonts w:ascii="Times New Roman" w:hAnsi="Times New Roman" w:cs="Times New Roman"/>
                <w:szCs w:val="21"/>
              </w:rPr>
            </w:pPr>
            <w:r>
              <w:rPr>
                <w:rFonts w:ascii="Times New Roman" w:hAnsi="Times New Roman" w:cs="Times New Roman"/>
                <w:szCs w:val="21"/>
              </w:rPr>
              <w:t>2020-2023</w:t>
            </w:r>
            <w:r>
              <w:rPr>
                <w:rFonts w:ascii="Times New Roman" w:hAnsi="Times New Roman" w:cs="Times New Roman"/>
                <w:szCs w:val="21"/>
              </w:rPr>
              <w:t>年各年度</w:t>
            </w:r>
            <w:r>
              <w:rPr>
                <w:rFonts w:ascii="Times New Roman" w:hAnsi="Times New Roman" w:cs="Times New Roman" w:hint="eastAsia"/>
                <w:szCs w:val="21"/>
              </w:rPr>
              <w:t>各地市</w:t>
            </w:r>
            <w:r>
              <w:rPr>
                <w:rFonts w:ascii="Times New Roman" w:hAnsi="Times New Roman" w:cs="Times New Roman"/>
                <w:szCs w:val="21"/>
              </w:rPr>
              <w:t>汽油、纯电、</w:t>
            </w:r>
            <w:proofErr w:type="gramStart"/>
            <w:r>
              <w:rPr>
                <w:rFonts w:ascii="Times New Roman" w:hAnsi="Times New Roman" w:cs="Times New Roman"/>
                <w:szCs w:val="21"/>
              </w:rPr>
              <w:t>混动巡游</w:t>
            </w:r>
            <w:proofErr w:type="gramEnd"/>
            <w:r>
              <w:rPr>
                <w:rFonts w:ascii="Times New Roman" w:hAnsi="Times New Roman" w:cs="Times New Roman"/>
                <w:szCs w:val="21"/>
              </w:rPr>
              <w:t>出租汽车</w:t>
            </w:r>
            <w:r>
              <w:rPr>
                <w:rFonts w:ascii="Times New Roman" w:hAnsi="Times New Roman" w:cs="Times New Roman"/>
                <w:szCs w:val="21"/>
              </w:rPr>
              <w:t>/</w:t>
            </w:r>
            <w:proofErr w:type="gramStart"/>
            <w:r>
              <w:rPr>
                <w:rFonts w:ascii="Times New Roman" w:hAnsi="Times New Roman" w:cs="Times New Roman"/>
                <w:szCs w:val="21"/>
              </w:rPr>
              <w:t>网约车单位</w:t>
            </w:r>
            <w:proofErr w:type="gramEnd"/>
            <w:r>
              <w:rPr>
                <w:rFonts w:ascii="Times New Roman" w:hAnsi="Times New Roman" w:cs="Times New Roman"/>
                <w:szCs w:val="21"/>
              </w:rPr>
              <w:t>行驶里程能源消耗量</w:t>
            </w:r>
          </w:p>
        </w:tc>
      </w:tr>
      <w:tr w:rsidR="0044584A">
        <w:trPr>
          <w:trHeight w:hRule="exact" w:val="567"/>
          <w:jc w:val="center"/>
        </w:trPr>
        <w:tc>
          <w:tcPr>
            <w:tcW w:w="704" w:type="dxa"/>
            <w:vAlign w:val="center"/>
          </w:tcPr>
          <w:p w:rsidR="0044584A" w:rsidRDefault="006D0182">
            <w:pPr>
              <w:spacing w:after="0" w:line="279" w:lineRule="auto"/>
              <w:jc w:val="center"/>
              <w:rPr>
                <w:rFonts w:ascii="Times New Roman" w:hAnsi="Times New Roman" w:cs="Times New Roman"/>
                <w:szCs w:val="21"/>
              </w:rPr>
            </w:pPr>
            <w:r>
              <w:rPr>
                <w:rFonts w:ascii="Times New Roman" w:hAnsi="Times New Roman" w:cs="Times New Roman"/>
                <w:szCs w:val="21"/>
              </w:rPr>
              <w:t>12</w:t>
            </w:r>
          </w:p>
        </w:tc>
        <w:tc>
          <w:tcPr>
            <w:tcW w:w="7655" w:type="dxa"/>
            <w:vAlign w:val="center"/>
          </w:tcPr>
          <w:p w:rsidR="0044584A" w:rsidRDefault="006D0182">
            <w:pPr>
              <w:spacing w:after="0"/>
              <w:rPr>
                <w:rFonts w:ascii="Times New Roman" w:hAnsi="Times New Roman" w:cs="Times New Roman"/>
                <w:szCs w:val="21"/>
              </w:rPr>
            </w:pPr>
            <w:r>
              <w:rPr>
                <w:rFonts w:ascii="Times New Roman" w:hAnsi="Times New Roman" w:cs="Times New Roman"/>
                <w:szCs w:val="21"/>
              </w:rPr>
              <w:t>2020-2023</w:t>
            </w:r>
            <w:r>
              <w:rPr>
                <w:rFonts w:ascii="Times New Roman" w:hAnsi="Times New Roman" w:cs="Times New Roman"/>
                <w:szCs w:val="21"/>
              </w:rPr>
              <w:t>年各年度</w:t>
            </w:r>
            <w:r>
              <w:rPr>
                <w:rFonts w:ascii="Times New Roman" w:hAnsi="Times New Roman" w:cs="Times New Roman" w:hint="eastAsia"/>
                <w:szCs w:val="21"/>
              </w:rPr>
              <w:t>各地市</w:t>
            </w:r>
            <w:r>
              <w:rPr>
                <w:rFonts w:ascii="Times New Roman" w:hAnsi="Times New Roman" w:cs="Times New Roman"/>
                <w:szCs w:val="21"/>
              </w:rPr>
              <w:t>汽油、纯电、</w:t>
            </w:r>
            <w:proofErr w:type="gramStart"/>
            <w:r>
              <w:rPr>
                <w:rFonts w:ascii="Times New Roman" w:hAnsi="Times New Roman" w:cs="Times New Roman"/>
                <w:szCs w:val="21"/>
              </w:rPr>
              <w:t>混动巡游</w:t>
            </w:r>
            <w:proofErr w:type="gramEnd"/>
            <w:r>
              <w:rPr>
                <w:rFonts w:ascii="Times New Roman" w:hAnsi="Times New Roman" w:cs="Times New Roman"/>
                <w:szCs w:val="21"/>
              </w:rPr>
              <w:t>出租汽车</w:t>
            </w:r>
            <w:r>
              <w:rPr>
                <w:rFonts w:ascii="Times New Roman" w:hAnsi="Times New Roman" w:cs="Times New Roman"/>
                <w:szCs w:val="21"/>
              </w:rPr>
              <w:t>/</w:t>
            </w:r>
            <w:proofErr w:type="gramStart"/>
            <w:r>
              <w:rPr>
                <w:rFonts w:ascii="Times New Roman" w:hAnsi="Times New Roman" w:cs="Times New Roman"/>
                <w:szCs w:val="21"/>
              </w:rPr>
              <w:t>网约车年</w:t>
            </w:r>
            <w:proofErr w:type="gramEnd"/>
            <w:r>
              <w:rPr>
                <w:rFonts w:ascii="Times New Roman" w:hAnsi="Times New Roman" w:cs="Times New Roman"/>
                <w:szCs w:val="21"/>
              </w:rPr>
              <w:t>行驶里程总数</w:t>
            </w:r>
          </w:p>
        </w:tc>
      </w:tr>
      <w:tr w:rsidR="0044584A">
        <w:trPr>
          <w:trHeight w:hRule="exact" w:val="567"/>
          <w:jc w:val="center"/>
        </w:trPr>
        <w:tc>
          <w:tcPr>
            <w:tcW w:w="704" w:type="dxa"/>
            <w:vAlign w:val="center"/>
          </w:tcPr>
          <w:p w:rsidR="0044584A" w:rsidRDefault="006D0182">
            <w:pPr>
              <w:spacing w:after="0" w:line="279" w:lineRule="auto"/>
              <w:jc w:val="center"/>
              <w:rPr>
                <w:rFonts w:ascii="Times New Roman" w:hAnsi="Times New Roman" w:cs="Times New Roman"/>
                <w:szCs w:val="21"/>
              </w:rPr>
            </w:pPr>
            <w:r>
              <w:rPr>
                <w:rFonts w:ascii="Times New Roman" w:hAnsi="Times New Roman" w:cs="Times New Roman"/>
                <w:szCs w:val="21"/>
              </w:rPr>
              <w:t>13</w:t>
            </w:r>
          </w:p>
        </w:tc>
        <w:tc>
          <w:tcPr>
            <w:tcW w:w="7655" w:type="dxa"/>
            <w:vAlign w:val="center"/>
          </w:tcPr>
          <w:p w:rsidR="0044584A" w:rsidRDefault="006D0182">
            <w:pPr>
              <w:spacing w:after="0"/>
              <w:rPr>
                <w:rFonts w:ascii="Times New Roman" w:hAnsi="Times New Roman" w:cs="Times New Roman"/>
                <w:szCs w:val="21"/>
              </w:rPr>
            </w:pPr>
            <w:r>
              <w:rPr>
                <w:rFonts w:ascii="Times New Roman" w:hAnsi="Times New Roman" w:cs="Times New Roman"/>
                <w:szCs w:val="21"/>
              </w:rPr>
              <w:t>2020-2023</w:t>
            </w:r>
            <w:r>
              <w:rPr>
                <w:rFonts w:ascii="Times New Roman" w:hAnsi="Times New Roman" w:cs="Times New Roman"/>
                <w:szCs w:val="21"/>
              </w:rPr>
              <w:t>年各年度</w:t>
            </w:r>
            <w:r>
              <w:rPr>
                <w:rFonts w:ascii="Times New Roman" w:hAnsi="Times New Roman" w:cs="Times New Roman" w:hint="eastAsia"/>
                <w:szCs w:val="21"/>
              </w:rPr>
              <w:t>各地市</w:t>
            </w:r>
            <w:r>
              <w:rPr>
                <w:rFonts w:ascii="Times New Roman" w:hAnsi="Times New Roman" w:cs="Times New Roman"/>
                <w:szCs w:val="21"/>
              </w:rPr>
              <w:t>汽油、纯电、</w:t>
            </w:r>
            <w:proofErr w:type="gramStart"/>
            <w:r>
              <w:rPr>
                <w:rFonts w:ascii="Times New Roman" w:hAnsi="Times New Roman" w:cs="Times New Roman"/>
                <w:szCs w:val="21"/>
              </w:rPr>
              <w:t>混动巡游</w:t>
            </w:r>
            <w:proofErr w:type="gramEnd"/>
            <w:r>
              <w:rPr>
                <w:rFonts w:ascii="Times New Roman" w:hAnsi="Times New Roman" w:cs="Times New Roman"/>
                <w:szCs w:val="21"/>
              </w:rPr>
              <w:t>出租汽车</w:t>
            </w:r>
            <w:r>
              <w:rPr>
                <w:rFonts w:ascii="Times New Roman" w:hAnsi="Times New Roman" w:cs="Times New Roman"/>
                <w:szCs w:val="21"/>
              </w:rPr>
              <w:t>/</w:t>
            </w:r>
            <w:proofErr w:type="gramStart"/>
            <w:r>
              <w:rPr>
                <w:rFonts w:ascii="Times New Roman" w:hAnsi="Times New Roman" w:cs="Times New Roman"/>
                <w:szCs w:val="21"/>
              </w:rPr>
              <w:t>网约车能源</w:t>
            </w:r>
            <w:proofErr w:type="gramEnd"/>
            <w:r>
              <w:rPr>
                <w:rFonts w:ascii="Times New Roman" w:hAnsi="Times New Roman" w:cs="Times New Roman"/>
                <w:szCs w:val="21"/>
              </w:rPr>
              <w:t>年消耗总量</w:t>
            </w:r>
          </w:p>
        </w:tc>
      </w:tr>
      <w:tr w:rsidR="0044584A">
        <w:trPr>
          <w:trHeight w:hRule="exact" w:val="567"/>
          <w:jc w:val="center"/>
        </w:trPr>
        <w:tc>
          <w:tcPr>
            <w:tcW w:w="704" w:type="dxa"/>
            <w:vAlign w:val="center"/>
          </w:tcPr>
          <w:p w:rsidR="0044584A" w:rsidRDefault="006D0182">
            <w:pPr>
              <w:spacing w:after="0" w:line="279" w:lineRule="auto"/>
              <w:jc w:val="center"/>
              <w:rPr>
                <w:rFonts w:ascii="Times New Roman" w:hAnsi="Times New Roman" w:cs="Times New Roman"/>
                <w:szCs w:val="21"/>
              </w:rPr>
            </w:pPr>
            <w:r>
              <w:rPr>
                <w:rFonts w:ascii="Times New Roman" w:hAnsi="Times New Roman" w:cs="Times New Roman"/>
                <w:szCs w:val="21"/>
              </w:rPr>
              <w:t>14</w:t>
            </w:r>
          </w:p>
        </w:tc>
        <w:tc>
          <w:tcPr>
            <w:tcW w:w="7655" w:type="dxa"/>
            <w:vAlign w:val="center"/>
          </w:tcPr>
          <w:p w:rsidR="0044584A" w:rsidRDefault="006D0182">
            <w:pPr>
              <w:spacing w:after="0"/>
              <w:rPr>
                <w:rFonts w:ascii="Times New Roman" w:hAnsi="Times New Roman" w:cs="Times New Roman"/>
                <w:szCs w:val="21"/>
              </w:rPr>
            </w:pPr>
            <w:r>
              <w:rPr>
                <w:rFonts w:ascii="Times New Roman" w:hAnsi="Times New Roman" w:cs="Times New Roman"/>
                <w:szCs w:val="21"/>
              </w:rPr>
              <w:t>2020-2023</w:t>
            </w:r>
            <w:r>
              <w:rPr>
                <w:rFonts w:ascii="Times New Roman" w:hAnsi="Times New Roman" w:cs="Times New Roman"/>
                <w:szCs w:val="21"/>
              </w:rPr>
              <w:t>年各年度</w:t>
            </w:r>
            <w:r>
              <w:rPr>
                <w:rFonts w:ascii="Times New Roman" w:hAnsi="Times New Roman" w:cs="Times New Roman" w:hint="eastAsia"/>
                <w:szCs w:val="21"/>
              </w:rPr>
              <w:t>各地市</w:t>
            </w:r>
            <w:r>
              <w:rPr>
                <w:rFonts w:ascii="Times New Roman" w:hAnsi="Times New Roman" w:cs="Times New Roman"/>
                <w:szCs w:val="21"/>
              </w:rPr>
              <w:t>汽油、纯电、</w:t>
            </w:r>
            <w:proofErr w:type="gramStart"/>
            <w:r>
              <w:rPr>
                <w:rFonts w:ascii="Times New Roman" w:hAnsi="Times New Roman" w:cs="Times New Roman"/>
                <w:szCs w:val="21"/>
              </w:rPr>
              <w:t>混动巡游</w:t>
            </w:r>
            <w:proofErr w:type="gramEnd"/>
            <w:r>
              <w:rPr>
                <w:rFonts w:ascii="Times New Roman" w:hAnsi="Times New Roman" w:cs="Times New Roman"/>
                <w:szCs w:val="21"/>
              </w:rPr>
              <w:t>出租汽车</w:t>
            </w:r>
            <w:r>
              <w:rPr>
                <w:rFonts w:ascii="Times New Roman" w:hAnsi="Times New Roman" w:cs="Times New Roman"/>
                <w:szCs w:val="21"/>
              </w:rPr>
              <w:t>/</w:t>
            </w:r>
            <w:proofErr w:type="gramStart"/>
            <w:r>
              <w:rPr>
                <w:rFonts w:ascii="Times New Roman" w:hAnsi="Times New Roman" w:cs="Times New Roman"/>
                <w:szCs w:val="21"/>
              </w:rPr>
              <w:t>网约车年</w:t>
            </w:r>
            <w:proofErr w:type="gramEnd"/>
            <w:r>
              <w:rPr>
                <w:rFonts w:ascii="Times New Roman" w:hAnsi="Times New Roman" w:cs="Times New Roman"/>
                <w:szCs w:val="21"/>
              </w:rPr>
              <w:t>载客人数</w:t>
            </w:r>
          </w:p>
        </w:tc>
      </w:tr>
      <w:tr w:rsidR="0044584A">
        <w:trPr>
          <w:trHeight w:hRule="exact" w:val="567"/>
          <w:jc w:val="center"/>
        </w:trPr>
        <w:tc>
          <w:tcPr>
            <w:tcW w:w="704" w:type="dxa"/>
            <w:vAlign w:val="center"/>
          </w:tcPr>
          <w:p w:rsidR="0044584A" w:rsidRDefault="006D0182">
            <w:pPr>
              <w:spacing w:after="0" w:line="279" w:lineRule="auto"/>
              <w:jc w:val="center"/>
              <w:rPr>
                <w:rFonts w:ascii="Times New Roman" w:hAnsi="Times New Roman" w:cs="Times New Roman"/>
                <w:szCs w:val="21"/>
              </w:rPr>
            </w:pPr>
            <w:r>
              <w:rPr>
                <w:rFonts w:ascii="Times New Roman" w:hAnsi="Times New Roman" w:cs="Times New Roman"/>
                <w:szCs w:val="21"/>
              </w:rPr>
              <w:t>15</w:t>
            </w:r>
          </w:p>
        </w:tc>
        <w:tc>
          <w:tcPr>
            <w:tcW w:w="7655" w:type="dxa"/>
            <w:vAlign w:val="center"/>
          </w:tcPr>
          <w:p w:rsidR="0044584A" w:rsidRDefault="006D0182">
            <w:pPr>
              <w:spacing w:after="0"/>
              <w:rPr>
                <w:rFonts w:ascii="Times New Roman" w:hAnsi="Times New Roman" w:cs="Times New Roman"/>
                <w:szCs w:val="21"/>
              </w:rPr>
            </w:pPr>
            <w:r>
              <w:rPr>
                <w:rFonts w:ascii="Times New Roman" w:hAnsi="Times New Roman" w:cs="Times New Roman"/>
                <w:szCs w:val="21"/>
              </w:rPr>
              <w:t>2020-2023</w:t>
            </w:r>
            <w:r>
              <w:rPr>
                <w:rFonts w:ascii="Times New Roman" w:hAnsi="Times New Roman" w:cs="Times New Roman"/>
                <w:szCs w:val="21"/>
              </w:rPr>
              <w:t>年各年度</w:t>
            </w:r>
            <w:r>
              <w:rPr>
                <w:rFonts w:ascii="Times New Roman" w:hAnsi="Times New Roman" w:cs="Times New Roman" w:hint="eastAsia"/>
                <w:szCs w:val="21"/>
              </w:rPr>
              <w:t>各地市</w:t>
            </w:r>
            <w:r>
              <w:rPr>
                <w:rFonts w:ascii="Times New Roman" w:hAnsi="Times New Roman" w:cs="Times New Roman"/>
                <w:szCs w:val="21"/>
              </w:rPr>
              <w:t>汽油、纯电、</w:t>
            </w:r>
            <w:proofErr w:type="gramStart"/>
            <w:r>
              <w:rPr>
                <w:rFonts w:ascii="Times New Roman" w:hAnsi="Times New Roman" w:cs="Times New Roman"/>
                <w:szCs w:val="21"/>
              </w:rPr>
              <w:t>混动巡游</w:t>
            </w:r>
            <w:proofErr w:type="gramEnd"/>
            <w:r>
              <w:rPr>
                <w:rFonts w:ascii="Times New Roman" w:hAnsi="Times New Roman" w:cs="Times New Roman"/>
                <w:szCs w:val="21"/>
              </w:rPr>
              <w:t>出租汽车</w:t>
            </w:r>
            <w:r>
              <w:rPr>
                <w:rFonts w:ascii="Times New Roman" w:hAnsi="Times New Roman" w:cs="Times New Roman"/>
                <w:szCs w:val="21"/>
              </w:rPr>
              <w:t>/</w:t>
            </w:r>
            <w:proofErr w:type="gramStart"/>
            <w:r>
              <w:rPr>
                <w:rFonts w:ascii="Times New Roman" w:hAnsi="Times New Roman" w:cs="Times New Roman"/>
                <w:szCs w:val="21"/>
              </w:rPr>
              <w:t>网约车乘客年平均乘距</w:t>
            </w:r>
            <w:proofErr w:type="gramEnd"/>
          </w:p>
        </w:tc>
      </w:tr>
      <w:tr w:rsidR="0044584A">
        <w:trPr>
          <w:trHeight w:hRule="exact" w:val="567"/>
          <w:jc w:val="center"/>
        </w:trPr>
        <w:tc>
          <w:tcPr>
            <w:tcW w:w="704" w:type="dxa"/>
            <w:vAlign w:val="center"/>
          </w:tcPr>
          <w:p w:rsidR="0044584A" w:rsidRDefault="006D0182">
            <w:pPr>
              <w:spacing w:after="0" w:line="279" w:lineRule="auto"/>
              <w:jc w:val="center"/>
              <w:rPr>
                <w:rFonts w:ascii="Times New Roman" w:hAnsi="Times New Roman" w:cs="Times New Roman"/>
                <w:szCs w:val="21"/>
              </w:rPr>
            </w:pPr>
            <w:r>
              <w:rPr>
                <w:rFonts w:ascii="Times New Roman" w:hAnsi="Times New Roman" w:cs="Times New Roman"/>
                <w:szCs w:val="21"/>
              </w:rPr>
              <w:lastRenderedPageBreak/>
              <w:t>16</w:t>
            </w:r>
          </w:p>
        </w:tc>
        <w:tc>
          <w:tcPr>
            <w:tcW w:w="7655" w:type="dxa"/>
            <w:vAlign w:val="center"/>
          </w:tcPr>
          <w:p w:rsidR="0044584A" w:rsidRDefault="006D0182">
            <w:pPr>
              <w:spacing w:after="0"/>
              <w:rPr>
                <w:rFonts w:ascii="Times New Roman" w:hAnsi="Times New Roman" w:cs="Times New Roman"/>
                <w:szCs w:val="21"/>
              </w:rPr>
            </w:pPr>
            <w:r>
              <w:rPr>
                <w:rFonts w:ascii="Times New Roman" w:hAnsi="Times New Roman" w:cs="Times New Roman"/>
                <w:szCs w:val="21"/>
              </w:rPr>
              <w:t>2020-2023</w:t>
            </w:r>
            <w:r>
              <w:rPr>
                <w:rFonts w:ascii="Times New Roman" w:hAnsi="Times New Roman" w:cs="Times New Roman"/>
                <w:szCs w:val="21"/>
              </w:rPr>
              <w:t>年各年度</w:t>
            </w:r>
            <w:r>
              <w:rPr>
                <w:rFonts w:ascii="Times New Roman" w:hAnsi="Times New Roman" w:cs="Times New Roman" w:hint="eastAsia"/>
                <w:szCs w:val="21"/>
              </w:rPr>
              <w:t>各地市</w:t>
            </w:r>
            <w:r>
              <w:rPr>
                <w:rFonts w:ascii="Times New Roman" w:hAnsi="Times New Roman" w:cs="Times New Roman"/>
                <w:szCs w:val="21"/>
              </w:rPr>
              <w:t>汽油、纯电、</w:t>
            </w:r>
            <w:proofErr w:type="gramStart"/>
            <w:r>
              <w:rPr>
                <w:rFonts w:ascii="Times New Roman" w:hAnsi="Times New Roman" w:cs="Times New Roman"/>
                <w:szCs w:val="21"/>
              </w:rPr>
              <w:t>混动巡游</w:t>
            </w:r>
            <w:proofErr w:type="gramEnd"/>
            <w:r>
              <w:rPr>
                <w:rFonts w:ascii="Times New Roman" w:hAnsi="Times New Roman" w:cs="Times New Roman"/>
                <w:szCs w:val="21"/>
              </w:rPr>
              <w:t>出租汽车</w:t>
            </w:r>
            <w:r>
              <w:rPr>
                <w:rFonts w:ascii="Times New Roman" w:hAnsi="Times New Roman" w:cs="Times New Roman"/>
                <w:szCs w:val="21"/>
              </w:rPr>
              <w:t>/</w:t>
            </w:r>
            <w:r>
              <w:rPr>
                <w:rFonts w:ascii="Times New Roman" w:hAnsi="Times New Roman" w:cs="Times New Roman"/>
                <w:szCs w:val="21"/>
              </w:rPr>
              <w:t>网约车年客运周转量</w:t>
            </w:r>
          </w:p>
        </w:tc>
      </w:tr>
      <w:tr w:rsidR="0044584A">
        <w:trPr>
          <w:trHeight w:hRule="exact" w:val="567"/>
          <w:jc w:val="center"/>
        </w:trPr>
        <w:tc>
          <w:tcPr>
            <w:tcW w:w="704" w:type="dxa"/>
            <w:vAlign w:val="center"/>
          </w:tcPr>
          <w:p w:rsidR="0044584A" w:rsidRDefault="006D0182">
            <w:pPr>
              <w:spacing w:after="0" w:line="279" w:lineRule="auto"/>
              <w:jc w:val="center"/>
              <w:rPr>
                <w:rFonts w:ascii="Times New Roman" w:hAnsi="Times New Roman" w:cs="Times New Roman"/>
                <w:szCs w:val="21"/>
              </w:rPr>
            </w:pPr>
            <w:r>
              <w:rPr>
                <w:rFonts w:ascii="Times New Roman" w:hAnsi="Times New Roman" w:cs="Times New Roman"/>
                <w:szCs w:val="21"/>
              </w:rPr>
              <w:t>17</w:t>
            </w:r>
          </w:p>
        </w:tc>
        <w:tc>
          <w:tcPr>
            <w:tcW w:w="7655" w:type="dxa"/>
            <w:vAlign w:val="center"/>
          </w:tcPr>
          <w:p w:rsidR="0044584A" w:rsidRDefault="006D0182">
            <w:pPr>
              <w:spacing w:after="0"/>
              <w:rPr>
                <w:rFonts w:ascii="Times New Roman" w:hAnsi="Times New Roman" w:cs="Times New Roman"/>
                <w:szCs w:val="21"/>
              </w:rPr>
            </w:pPr>
            <w:r>
              <w:rPr>
                <w:rFonts w:ascii="Times New Roman" w:hAnsi="Times New Roman" w:cs="Times New Roman"/>
                <w:szCs w:val="21"/>
              </w:rPr>
              <w:t>2020-2023</w:t>
            </w:r>
            <w:r>
              <w:rPr>
                <w:rFonts w:ascii="Times New Roman" w:hAnsi="Times New Roman" w:cs="Times New Roman"/>
                <w:szCs w:val="21"/>
              </w:rPr>
              <w:t>年各年度</w:t>
            </w:r>
            <w:r>
              <w:rPr>
                <w:rFonts w:ascii="Times New Roman" w:hAnsi="Times New Roman" w:cs="Times New Roman" w:hint="eastAsia"/>
                <w:szCs w:val="21"/>
              </w:rPr>
              <w:t>各地</w:t>
            </w:r>
            <w:proofErr w:type="gramStart"/>
            <w:r>
              <w:rPr>
                <w:rFonts w:ascii="Times New Roman" w:hAnsi="Times New Roman" w:cs="Times New Roman" w:hint="eastAsia"/>
                <w:szCs w:val="21"/>
              </w:rPr>
              <w:t>市</w:t>
            </w:r>
            <w:r>
              <w:rPr>
                <w:rFonts w:ascii="Times New Roman" w:hAnsi="Times New Roman" w:cs="Times New Roman"/>
                <w:szCs w:val="21"/>
              </w:rPr>
              <w:t>混动</w:t>
            </w:r>
            <w:proofErr w:type="gramEnd"/>
            <w:r>
              <w:rPr>
                <w:rFonts w:ascii="Times New Roman" w:hAnsi="Times New Roman" w:cs="Times New Roman"/>
                <w:szCs w:val="21"/>
              </w:rPr>
              <w:t>、纯天然气、</w:t>
            </w:r>
            <w:proofErr w:type="gramStart"/>
            <w:r>
              <w:rPr>
                <w:rFonts w:ascii="Times New Roman" w:hAnsi="Times New Roman" w:cs="Times New Roman"/>
                <w:szCs w:val="21"/>
              </w:rPr>
              <w:t>纯电公共汽车</w:t>
            </w:r>
            <w:proofErr w:type="gramEnd"/>
            <w:r>
              <w:rPr>
                <w:rFonts w:ascii="Times New Roman" w:hAnsi="Times New Roman" w:cs="Times New Roman"/>
                <w:szCs w:val="21"/>
              </w:rPr>
              <w:t>数量</w:t>
            </w:r>
          </w:p>
        </w:tc>
      </w:tr>
      <w:tr w:rsidR="0044584A">
        <w:trPr>
          <w:trHeight w:hRule="exact" w:val="567"/>
          <w:jc w:val="center"/>
        </w:trPr>
        <w:tc>
          <w:tcPr>
            <w:tcW w:w="704" w:type="dxa"/>
            <w:vAlign w:val="center"/>
          </w:tcPr>
          <w:p w:rsidR="0044584A" w:rsidRDefault="006D0182">
            <w:pPr>
              <w:spacing w:after="0" w:line="279" w:lineRule="auto"/>
              <w:jc w:val="center"/>
              <w:rPr>
                <w:rFonts w:ascii="Times New Roman" w:hAnsi="Times New Roman" w:cs="Times New Roman"/>
                <w:szCs w:val="21"/>
              </w:rPr>
            </w:pPr>
            <w:r>
              <w:rPr>
                <w:rFonts w:ascii="Times New Roman" w:hAnsi="Times New Roman" w:cs="Times New Roman"/>
                <w:szCs w:val="21"/>
              </w:rPr>
              <w:t>18</w:t>
            </w:r>
          </w:p>
        </w:tc>
        <w:tc>
          <w:tcPr>
            <w:tcW w:w="7655" w:type="dxa"/>
            <w:vAlign w:val="center"/>
          </w:tcPr>
          <w:p w:rsidR="0044584A" w:rsidRDefault="006D0182">
            <w:pPr>
              <w:spacing w:after="0"/>
              <w:rPr>
                <w:rFonts w:ascii="Times New Roman" w:hAnsi="Times New Roman" w:cs="Times New Roman"/>
                <w:szCs w:val="21"/>
              </w:rPr>
            </w:pPr>
            <w:r>
              <w:rPr>
                <w:rFonts w:ascii="Times New Roman" w:hAnsi="Times New Roman" w:cs="Times New Roman"/>
                <w:szCs w:val="21"/>
              </w:rPr>
              <w:t>2020-2023</w:t>
            </w:r>
            <w:r>
              <w:rPr>
                <w:rFonts w:ascii="Times New Roman" w:hAnsi="Times New Roman" w:cs="Times New Roman"/>
                <w:szCs w:val="21"/>
              </w:rPr>
              <w:t>年各年度</w:t>
            </w:r>
            <w:r>
              <w:rPr>
                <w:rFonts w:ascii="Times New Roman" w:hAnsi="Times New Roman" w:cs="Times New Roman" w:hint="eastAsia"/>
                <w:szCs w:val="21"/>
              </w:rPr>
              <w:t>各地</w:t>
            </w:r>
            <w:proofErr w:type="gramStart"/>
            <w:r>
              <w:rPr>
                <w:rFonts w:ascii="Times New Roman" w:hAnsi="Times New Roman" w:cs="Times New Roman" w:hint="eastAsia"/>
                <w:szCs w:val="21"/>
              </w:rPr>
              <w:t>市</w:t>
            </w:r>
            <w:r>
              <w:rPr>
                <w:rFonts w:ascii="Times New Roman" w:hAnsi="Times New Roman" w:cs="Times New Roman"/>
                <w:szCs w:val="21"/>
              </w:rPr>
              <w:t>混动</w:t>
            </w:r>
            <w:proofErr w:type="gramEnd"/>
            <w:r>
              <w:rPr>
                <w:rFonts w:ascii="Times New Roman" w:hAnsi="Times New Roman" w:cs="Times New Roman"/>
                <w:szCs w:val="21"/>
              </w:rPr>
              <w:t>、纯天然气、</w:t>
            </w:r>
            <w:proofErr w:type="gramStart"/>
            <w:r>
              <w:rPr>
                <w:rFonts w:ascii="Times New Roman" w:hAnsi="Times New Roman" w:cs="Times New Roman"/>
                <w:szCs w:val="21"/>
              </w:rPr>
              <w:t>纯电公共汽车</w:t>
            </w:r>
            <w:proofErr w:type="gramEnd"/>
            <w:r>
              <w:rPr>
                <w:rFonts w:ascii="Times New Roman" w:hAnsi="Times New Roman" w:cs="Times New Roman"/>
                <w:szCs w:val="21"/>
              </w:rPr>
              <w:t>数量比例</w:t>
            </w:r>
          </w:p>
        </w:tc>
      </w:tr>
      <w:tr w:rsidR="0044584A">
        <w:trPr>
          <w:trHeight w:hRule="exact" w:val="680"/>
          <w:jc w:val="center"/>
        </w:trPr>
        <w:tc>
          <w:tcPr>
            <w:tcW w:w="704" w:type="dxa"/>
            <w:vAlign w:val="center"/>
          </w:tcPr>
          <w:p w:rsidR="0044584A" w:rsidRDefault="006D0182">
            <w:pPr>
              <w:spacing w:after="0" w:line="279" w:lineRule="auto"/>
              <w:jc w:val="center"/>
              <w:rPr>
                <w:rFonts w:ascii="Times New Roman" w:hAnsi="Times New Roman" w:cs="Times New Roman"/>
                <w:szCs w:val="21"/>
              </w:rPr>
            </w:pPr>
            <w:r>
              <w:rPr>
                <w:rFonts w:ascii="Times New Roman" w:hAnsi="Times New Roman" w:cs="Times New Roman"/>
                <w:szCs w:val="21"/>
              </w:rPr>
              <w:t>19</w:t>
            </w:r>
          </w:p>
        </w:tc>
        <w:tc>
          <w:tcPr>
            <w:tcW w:w="7655" w:type="dxa"/>
            <w:vAlign w:val="center"/>
          </w:tcPr>
          <w:p w:rsidR="0044584A" w:rsidRDefault="006D0182">
            <w:pPr>
              <w:spacing w:after="0"/>
              <w:rPr>
                <w:rFonts w:ascii="Times New Roman" w:hAnsi="Times New Roman" w:cs="Times New Roman"/>
                <w:szCs w:val="21"/>
              </w:rPr>
            </w:pPr>
            <w:r>
              <w:rPr>
                <w:rFonts w:ascii="Times New Roman" w:hAnsi="Times New Roman" w:cs="Times New Roman"/>
                <w:szCs w:val="21"/>
              </w:rPr>
              <w:t>2020-2023</w:t>
            </w:r>
            <w:r>
              <w:rPr>
                <w:rFonts w:ascii="Times New Roman" w:hAnsi="Times New Roman" w:cs="Times New Roman"/>
                <w:szCs w:val="21"/>
              </w:rPr>
              <w:t>年各年度</w:t>
            </w:r>
            <w:r>
              <w:rPr>
                <w:rFonts w:ascii="Times New Roman" w:hAnsi="Times New Roman" w:cs="Times New Roman" w:hint="eastAsia"/>
                <w:szCs w:val="21"/>
              </w:rPr>
              <w:t>各地</w:t>
            </w:r>
            <w:proofErr w:type="gramStart"/>
            <w:r>
              <w:rPr>
                <w:rFonts w:ascii="Times New Roman" w:hAnsi="Times New Roman" w:cs="Times New Roman" w:hint="eastAsia"/>
                <w:szCs w:val="21"/>
              </w:rPr>
              <w:t>市</w:t>
            </w:r>
            <w:r>
              <w:rPr>
                <w:rFonts w:ascii="Times New Roman" w:hAnsi="Times New Roman" w:cs="Times New Roman"/>
                <w:szCs w:val="21"/>
              </w:rPr>
              <w:t>混动</w:t>
            </w:r>
            <w:proofErr w:type="gramEnd"/>
            <w:r>
              <w:rPr>
                <w:rFonts w:ascii="Times New Roman" w:hAnsi="Times New Roman" w:cs="Times New Roman"/>
                <w:szCs w:val="21"/>
              </w:rPr>
              <w:t>、纯天然气、</w:t>
            </w:r>
            <w:proofErr w:type="gramStart"/>
            <w:r>
              <w:rPr>
                <w:rFonts w:ascii="Times New Roman" w:hAnsi="Times New Roman" w:cs="Times New Roman"/>
                <w:szCs w:val="21"/>
              </w:rPr>
              <w:t>纯电公共汽车</w:t>
            </w:r>
            <w:proofErr w:type="gramEnd"/>
            <w:r>
              <w:rPr>
                <w:rFonts w:ascii="Times New Roman" w:hAnsi="Times New Roman" w:cs="Times New Roman"/>
                <w:szCs w:val="21"/>
              </w:rPr>
              <w:t>单位行驶里程能源消耗量</w:t>
            </w:r>
          </w:p>
        </w:tc>
      </w:tr>
      <w:tr w:rsidR="0044584A">
        <w:trPr>
          <w:trHeight w:hRule="exact" w:val="567"/>
          <w:jc w:val="center"/>
        </w:trPr>
        <w:tc>
          <w:tcPr>
            <w:tcW w:w="704" w:type="dxa"/>
            <w:vAlign w:val="center"/>
          </w:tcPr>
          <w:p w:rsidR="0044584A" w:rsidRDefault="006D0182">
            <w:pPr>
              <w:spacing w:after="0" w:line="279" w:lineRule="auto"/>
              <w:jc w:val="center"/>
              <w:rPr>
                <w:rFonts w:ascii="Times New Roman" w:hAnsi="Times New Roman" w:cs="Times New Roman"/>
                <w:szCs w:val="21"/>
              </w:rPr>
            </w:pPr>
            <w:r>
              <w:rPr>
                <w:rFonts w:ascii="Times New Roman" w:hAnsi="Times New Roman" w:cs="Times New Roman"/>
                <w:szCs w:val="21"/>
              </w:rPr>
              <w:t>20</w:t>
            </w:r>
          </w:p>
        </w:tc>
        <w:tc>
          <w:tcPr>
            <w:tcW w:w="7655" w:type="dxa"/>
            <w:vAlign w:val="center"/>
          </w:tcPr>
          <w:p w:rsidR="0044584A" w:rsidRDefault="006D0182">
            <w:pPr>
              <w:spacing w:after="0"/>
              <w:rPr>
                <w:rFonts w:ascii="Times New Roman" w:hAnsi="Times New Roman" w:cs="Times New Roman"/>
                <w:szCs w:val="21"/>
              </w:rPr>
            </w:pPr>
            <w:r>
              <w:rPr>
                <w:rFonts w:ascii="Times New Roman" w:hAnsi="Times New Roman" w:cs="Times New Roman"/>
                <w:szCs w:val="21"/>
              </w:rPr>
              <w:t>2020-2023</w:t>
            </w:r>
            <w:r>
              <w:rPr>
                <w:rFonts w:ascii="Times New Roman" w:hAnsi="Times New Roman" w:cs="Times New Roman"/>
                <w:szCs w:val="21"/>
              </w:rPr>
              <w:t>年各年度</w:t>
            </w:r>
            <w:r>
              <w:rPr>
                <w:rFonts w:ascii="Times New Roman" w:hAnsi="Times New Roman" w:cs="Times New Roman" w:hint="eastAsia"/>
                <w:szCs w:val="21"/>
              </w:rPr>
              <w:t>各地</w:t>
            </w:r>
            <w:proofErr w:type="gramStart"/>
            <w:r>
              <w:rPr>
                <w:rFonts w:ascii="Times New Roman" w:hAnsi="Times New Roman" w:cs="Times New Roman" w:hint="eastAsia"/>
                <w:szCs w:val="21"/>
              </w:rPr>
              <w:t>市</w:t>
            </w:r>
            <w:r>
              <w:rPr>
                <w:rFonts w:ascii="Times New Roman" w:hAnsi="Times New Roman" w:cs="Times New Roman"/>
                <w:szCs w:val="21"/>
              </w:rPr>
              <w:t>混动</w:t>
            </w:r>
            <w:proofErr w:type="gramEnd"/>
            <w:r>
              <w:rPr>
                <w:rFonts w:ascii="Times New Roman" w:hAnsi="Times New Roman" w:cs="Times New Roman"/>
                <w:szCs w:val="21"/>
              </w:rPr>
              <w:t>、纯天然气、</w:t>
            </w:r>
            <w:proofErr w:type="gramStart"/>
            <w:r>
              <w:rPr>
                <w:rFonts w:ascii="Times New Roman" w:hAnsi="Times New Roman" w:cs="Times New Roman"/>
                <w:szCs w:val="21"/>
              </w:rPr>
              <w:t>纯电公共汽车</w:t>
            </w:r>
            <w:proofErr w:type="gramEnd"/>
            <w:r>
              <w:rPr>
                <w:rFonts w:ascii="Times New Roman" w:hAnsi="Times New Roman" w:cs="Times New Roman"/>
                <w:szCs w:val="21"/>
              </w:rPr>
              <w:t>总运营里程</w:t>
            </w:r>
          </w:p>
        </w:tc>
      </w:tr>
      <w:tr w:rsidR="0044584A">
        <w:trPr>
          <w:trHeight w:hRule="exact" w:val="567"/>
          <w:jc w:val="center"/>
        </w:trPr>
        <w:tc>
          <w:tcPr>
            <w:tcW w:w="704" w:type="dxa"/>
            <w:vAlign w:val="center"/>
          </w:tcPr>
          <w:p w:rsidR="0044584A" w:rsidRDefault="006D0182">
            <w:pPr>
              <w:spacing w:after="0" w:line="279" w:lineRule="auto"/>
              <w:jc w:val="center"/>
              <w:rPr>
                <w:rFonts w:ascii="Times New Roman" w:hAnsi="Times New Roman" w:cs="Times New Roman"/>
                <w:szCs w:val="21"/>
              </w:rPr>
            </w:pPr>
            <w:r>
              <w:rPr>
                <w:rFonts w:ascii="Times New Roman" w:hAnsi="Times New Roman" w:cs="Times New Roman"/>
                <w:szCs w:val="21"/>
              </w:rPr>
              <w:t>21</w:t>
            </w:r>
          </w:p>
        </w:tc>
        <w:tc>
          <w:tcPr>
            <w:tcW w:w="7655" w:type="dxa"/>
            <w:vAlign w:val="center"/>
          </w:tcPr>
          <w:p w:rsidR="0044584A" w:rsidRDefault="006D0182">
            <w:pPr>
              <w:spacing w:after="0"/>
              <w:rPr>
                <w:rFonts w:ascii="Times New Roman" w:hAnsi="Times New Roman" w:cs="Times New Roman"/>
                <w:szCs w:val="21"/>
              </w:rPr>
            </w:pPr>
            <w:r>
              <w:rPr>
                <w:rFonts w:ascii="Times New Roman" w:hAnsi="Times New Roman" w:cs="Times New Roman"/>
                <w:szCs w:val="21"/>
              </w:rPr>
              <w:t>2020-2023</w:t>
            </w:r>
            <w:r>
              <w:rPr>
                <w:rFonts w:ascii="Times New Roman" w:hAnsi="Times New Roman" w:cs="Times New Roman"/>
                <w:szCs w:val="21"/>
              </w:rPr>
              <w:t>年各年度</w:t>
            </w:r>
            <w:r>
              <w:rPr>
                <w:rFonts w:ascii="Times New Roman" w:hAnsi="Times New Roman" w:cs="Times New Roman" w:hint="eastAsia"/>
                <w:szCs w:val="21"/>
              </w:rPr>
              <w:t>各地</w:t>
            </w:r>
            <w:proofErr w:type="gramStart"/>
            <w:r>
              <w:rPr>
                <w:rFonts w:ascii="Times New Roman" w:hAnsi="Times New Roman" w:cs="Times New Roman" w:hint="eastAsia"/>
                <w:szCs w:val="21"/>
              </w:rPr>
              <w:t>市</w:t>
            </w:r>
            <w:r>
              <w:rPr>
                <w:rFonts w:ascii="Times New Roman" w:hAnsi="Times New Roman" w:cs="Times New Roman"/>
                <w:szCs w:val="21"/>
              </w:rPr>
              <w:t>混动</w:t>
            </w:r>
            <w:proofErr w:type="gramEnd"/>
            <w:r>
              <w:rPr>
                <w:rFonts w:ascii="Times New Roman" w:hAnsi="Times New Roman" w:cs="Times New Roman"/>
                <w:szCs w:val="21"/>
              </w:rPr>
              <w:t>、纯天然气、</w:t>
            </w:r>
            <w:proofErr w:type="gramStart"/>
            <w:r>
              <w:rPr>
                <w:rFonts w:ascii="Times New Roman" w:hAnsi="Times New Roman" w:cs="Times New Roman"/>
                <w:szCs w:val="21"/>
              </w:rPr>
              <w:t>纯电公共汽车</w:t>
            </w:r>
            <w:proofErr w:type="gramEnd"/>
            <w:r>
              <w:rPr>
                <w:rFonts w:ascii="Times New Roman" w:hAnsi="Times New Roman" w:cs="Times New Roman"/>
                <w:szCs w:val="21"/>
              </w:rPr>
              <w:t>能源年消耗总量</w:t>
            </w:r>
          </w:p>
        </w:tc>
      </w:tr>
      <w:tr w:rsidR="0044584A">
        <w:trPr>
          <w:trHeight w:hRule="exact" w:val="567"/>
          <w:jc w:val="center"/>
        </w:trPr>
        <w:tc>
          <w:tcPr>
            <w:tcW w:w="704" w:type="dxa"/>
            <w:vAlign w:val="center"/>
          </w:tcPr>
          <w:p w:rsidR="0044584A" w:rsidRDefault="006D0182">
            <w:pPr>
              <w:spacing w:after="0" w:line="279" w:lineRule="auto"/>
              <w:jc w:val="center"/>
              <w:rPr>
                <w:rFonts w:ascii="Times New Roman" w:hAnsi="Times New Roman" w:cs="Times New Roman"/>
                <w:szCs w:val="21"/>
              </w:rPr>
            </w:pPr>
            <w:r>
              <w:rPr>
                <w:rFonts w:ascii="Times New Roman" w:hAnsi="Times New Roman" w:cs="Times New Roman"/>
                <w:szCs w:val="21"/>
              </w:rPr>
              <w:t>22</w:t>
            </w:r>
          </w:p>
        </w:tc>
        <w:tc>
          <w:tcPr>
            <w:tcW w:w="7655" w:type="dxa"/>
            <w:vAlign w:val="center"/>
          </w:tcPr>
          <w:p w:rsidR="0044584A" w:rsidRDefault="006D0182">
            <w:pPr>
              <w:spacing w:after="0"/>
              <w:rPr>
                <w:rFonts w:ascii="Times New Roman" w:hAnsi="Times New Roman" w:cs="Times New Roman"/>
                <w:szCs w:val="21"/>
              </w:rPr>
            </w:pPr>
            <w:r>
              <w:rPr>
                <w:rFonts w:ascii="Times New Roman" w:hAnsi="Times New Roman" w:cs="Times New Roman"/>
                <w:szCs w:val="21"/>
              </w:rPr>
              <w:t>22020-2023</w:t>
            </w:r>
            <w:r>
              <w:rPr>
                <w:rFonts w:ascii="Times New Roman" w:hAnsi="Times New Roman" w:cs="Times New Roman"/>
                <w:szCs w:val="21"/>
              </w:rPr>
              <w:t>年各年度</w:t>
            </w:r>
            <w:r>
              <w:rPr>
                <w:rFonts w:ascii="Times New Roman" w:hAnsi="Times New Roman" w:cs="Times New Roman" w:hint="eastAsia"/>
                <w:szCs w:val="21"/>
              </w:rPr>
              <w:t>各地</w:t>
            </w:r>
            <w:proofErr w:type="gramStart"/>
            <w:r>
              <w:rPr>
                <w:rFonts w:ascii="Times New Roman" w:hAnsi="Times New Roman" w:cs="Times New Roman" w:hint="eastAsia"/>
                <w:szCs w:val="21"/>
              </w:rPr>
              <w:t>市</w:t>
            </w:r>
            <w:r>
              <w:rPr>
                <w:rFonts w:ascii="Times New Roman" w:hAnsi="Times New Roman" w:cs="Times New Roman"/>
                <w:szCs w:val="21"/>
              </w:rPr>
              <w:t>混动</w:t>
            </w:r>
            <w:proofErr w:type="gramEnd"/>
            <w:r>
              <w:rPr>
                <w:rFonts w:ascii="Times New Roman" w:hAnsi="Times New Roman" w:cs="Times New Roman"/>
                <w:szCs w:val="21"/>
              </w:rPr>
              <w:t>、纯天然气、</w:t>
            </w:r>
            <w:proofErr w:type="gramStart"/>
            <w:r>
              <w:rPr>
                <w:rFonts w:ascii="Times New Roman" w:hAnsi="Times New Roman" w:cs="Times New Roman"/>
                <w:szCs w:val="21"/>
              </w:rPr>
              <w:t>纯电公共汽车</w:t>
            </w:r>
            <w:proofErr w:type="gramEnd"/>
            <w:r>
              <w:rPr>
                <w:rFonts w:ascii="Times New Roman" w:hAnsi="Times New Roman" w:cs="Times New Roman"/>
                <w:szCs w:val="21"/>
              </w:rPr>
              <w:t>年载客人数</w:t>
            </w:r>
          </w:p>
        </w:tc>
      </w:tr>
      <w:tr w:rsidR="0044584A">
        <w:trPr>
          <w:trHeight w:hRule="exact" w:val="567"/>
          <w:jc w:val="center"/>
        </w:trPr>
        <w:tc>
          <w:tcPr>
            <w:tcW w:w="704" w:type="dxa"/>
            <w:vAlign w:val="center"/>
          </w:tcPr>
          <w:p w:rsidR="0044584A" w:rsidRDefault="006D0182">
            <w:pPr>
              <w:spacing w:after="0" w:line="279" w:lineRule="auto"/>
              <w:jc w:val="center"/>
              <w:rPr>
                <w:rFonts w:ascii="Times New Roman" w:hAnsi="Times New Roman" w:cs="Times New Roman"/>
                <w:szCs w:val="21"/>
              </w:rPr>
            </w:pPr>
            <w:r>
              <w:rPr>
                <w:rFonts w:ascii="Times New Roman" w:hAnsi="Times New Roman" w:cs="Times New Roman"/>
                <w:szCs w:val="21"/>
              </w:rPr>
              <w:t>23</w:t>
            </w:r>
          </w:p>
        </w:tc>
        <w:tc>
          <w:tcPr>
            <w:tcW w:w="7655" w:type="dxa"/>
            <w:vAlign w:val="center"/>
          </w:tcPr>
          <w:p w:rsidR="0044584A" w:rsidRDefault="006D0182">
            <w:pPr>
              <w:spacing w:after="0"/>
              <w:rPr>
                <w:rFonts w:ascii="Times New Roman" w:hAnsi="Times New Roman" w:cs="Times New Roman"/>
                <w:szCs w:val="21"/>
              </w:rPr>
            </w:pPr>
            <w:r>
              <w:rPr>
                <w:rFonts w:ascii="Times New Roman" w:hAnsi="Times New Roman" w:cs="Times New Roman"/>
                <w:szCs w:val="21"/>
              </w:rPr>
              <w:t>2020-2023</w:t>
            </w:r>
            <w:r>
              <w:rPr>
                <w:rFonts w:ascii="Times New Roman" w:hAnsi="Times New Roman" w:cs="Times New Roman"/>
                <w:szCs w:val="21"/>
              </w:rPr>
              <w:t>年各年度</w:t>
            </w:r>
            <w:r>
              <w:rPr>
                <w:rFonts w:ascii="Times New Roman" w:hAnsi="Times New Roman" w:cs="Times New Roman" w:hint="eastAsia"/>
                <w:szCs w:val="21"/>
              </w:rPr>
              <w:t>各地</w:t>
            </w:r>
            <w:proofErr w:type="gramStart"/>
            <w:r>
              <w:rPr>
                <w:rFonts w:ascii="Times New Roman" w:hAnsi="Times New Roman" w:cs="Times New Roman" w:hint="eastAsia"/>
                <w:szCs w:val="21"/>
              </w:rPr>
              <w:t>市</w:t>
            </w:r>
            <w:r>
              <w:rPr>
                <w:rFonts w:ascii="Times New Roman" w:hAnsi="Times New Roman" w:cs="Times New Roman"/>
                <w:szCs w:val="21"/>
              </w:rPr>
              <w:t>混动</w:t>
            </w:r>
            <w:proofErr w:type="gramEnd"/>
            <w:r>
              <w:rPr>
                <w:rFonts w:ascii="Times New Roman" w:hAnsi="Times New Roman" w:cs="Times New Roman"/>
                <w:szCs w:val="21"/>
              </w:rPr>
              <w:t>、纯天然气、</w:t>
            </w:r>
            <w:proofErr w:type="gramStart"/>
            <w:r>
              <w:rPr>
                <w:rFonts w:ascii="Times New Roman" w:hAnsi="Times New Roman" w:cs="Times New Roman"/>
                <w:szCs w:val="21"/>
              </w:rPr>
              <w:t>纯电公共汽车</w:t>
            </w:r>
            <w:proofErr w:type="gramEnd"/>
            <w:r>
              <w:rPr>
                <w:rFonts w:ascii="Times New Roman" w:hAnsi="Times New Roman" w:cs="Times New Roman"/>
                <w:szCs w:val="21"/>
              </w:rPr>
              <w:t>乘客</w:t>
            </w:r>
            <w:proofErr w:type="gramStart"/>
            <w:r>
              <w:rPr>
                <w:rFonts w:ascii="Times New Roman" w:hAnsi="Times New Roman" w:cs="Times New Roman"/>
                <w:szCs w:val="21"/>
              </w:rPr>
              <w:t>年平均乘距</w:t>
            </w:r>
            <w:proofErr w:type="gramEnd"/>
          </w:p>
        </w:tc>
      </w:tr>
      <w:tr w:rsidR="0044584A">
        <w:trPr>
          <w:trHeight w:hRule="exact" w:val="567"/>
          <w:jc w:val="center"/>
        </w:trPr>
        <w:tc>
          <w:tcPr>
            <w:tcW w:w="704" w:type="dxa"/>
            <w:vAlign w:val="center"/>
          </w:tcPr>
          <w:p w:rsidR="0044584A" w:rsidRDefault="006D0182">
            <w:pPr>
              <w:spacing w:after="0" w:line="279" w:lineRule="auto"/>
              <w:jc w:val="center"/>
              <w:rPr>
                <w:rFonts w:ascii="Times New Roman" w:hAnsi="Times New Roman" w:cs="Times New Roman"/>
                <w:szCs w:val="21"/>
              </w:rPr>
            </w:pPr>
            <w:r>
              <w:rPr>
                <w:rFonts w:ascii="Times New Roman" w:hAnsi="Times New Roman" w:cs="Times New Roman"/>
                <w:szCs w:val="21"/>
              </w:rPr>
              <w:t>24</w:t>
            </w:r>
          </w:p>
        </w:tc>
        <w:tc>
          <w:tcPr>
            <w:tcW w:w="7655" w:type="dxa"/>
            <w:vAlign w:val="center"/>
          </w:tcPr>
          <w:p w:rsidR="0044584A" w:rsidRDefault="006D0182">
            <w:pPr>
              <w:spacing w:after="0"/>
              <w:rPr>
                <w:rFonts w:ascii="Times New Roman" w:hAnsi="Times New Roman" w:cs="Times New Roman"/>
                <w:szCs w:val="21"/>
              </w:rPr>
            </w:pPr>
            <w:r>
              <w:rPr>
                <w:rFonts w:ascii="Times New Roman" w:hAnsi="Times New Roman" w:cs="Times New Roman"/>
                <w:szCs w:val="21"/>
              </w:rPr>
              <w:t>2020-2023</w:t>
            </w:r>
            <w:r>
              <w:rPr>
                <w:rFonts w:ascii="Times New Roman" w:hAnsi="Times New Roman" w:cs="Times New Roman"/>
                <w:szCs w:val="21"/>
              </w:rPr>
              <w:t>年各年度</w:t>
            </w:r>
            <w:r>
              <w:rPr>
                <w:rFonts w:ascii="Times New Roman" w:hAnsi="Times New Roman" w:cs="Times New Roman" w:hint="eastAsia"/>
                <w:szCs w:val="21"/>
              </w:rPr>
              <w:t>各地</w:t>
            </w:r>
            <w:proofErr w:type="gramStart"/>
            <w:r>
              <w:rPr>
                <w:rFonts w:ascii="Times New Roman" w:hAnsi="Times New Roman" w:cs="Times New Roman" w:hint="eastAsia"/>
                <w:szCs w:val="21"/>
              </w:rPr>
              <w:t>市</w:t>
            </w:r>
            <w:r>
              <w:rPr>
                <w:rFonts w:ascii="Times New Roman" w:hAnsi="Times New Roman" w:cs="Times New Roman"/>
                <w:szCs w:val="21"/>
              </w:rPr>
              <w:t>混动</w:t>
            </w:r>
            <w:proofErr w:type="gramEnd"/>
            <w:r>
              <w:rPr>
                <w:rFonts w:ascii="Times New Roman" w:hAnsi="Times New Roman" w:cs="Times New Roman"/>
                <w:szCs w:val="21"/>
              </w:rPr>
              <w:t>、纯天然气、</w:t>
            </w:r>
            <w:proofErr w:type="gramStart"/>
            <w:r>
              <w:rPr>
                <w:rFonts w:ascii="Times New Roman" w:hAnsi="Times New Roman" w:cs="Times New Roman"/>
                <w:szCs w:val="21"/>
              </w:rPr>
              <w:t>纯电公共汽车</w:t>
            </w:r>
            <w:proofErr w:type="gramEnd"/>
            <w:r>
              <w:rPr>
                <w:rFonts w:ascii="Times New Roman" w:hAnsi="Times New Roman" w:cs="Times New Roman"/>
                <w:szCs w:val="21"/>
              </w:rPr>
              <w:t>年客运周转量</w:t>
            </w:r>
          </w:p>
        </w:tc>
      </w:tr>
      <w:tr w:rsidR="0044584A">
        <w:trPr>
          <w:trHeight w:hRule="exact" w:val="567"/>
          <w:jc w:val="center"/>
        </w:trPr>
        <w:tc>
          <w:tcPr>
            <w:tcW w:w="704" w:type="dxa"/>
            <w:vAlign w:val="center"/>
          </w:tcPr>
          <w:p w:rsidR="0044584A" w:rsidRDefault="006D0182">
            <w:pPr>
              <w:spacing w:after="0" w:line="279" w:lineRule="auto"/>
              <w:jc w:val="center"/>
              <w:rPr>
                <w:rFonts w:ascii="Times New Roman" w:hAnsi="Times New Roman" w:cs="Times New Roman"/>
                <w:szCs w:val="21"/>
              </w:rPr>
            </w:pPr>
            <w:r>
              <w:rPr>
                <w:rFonts w:ascii="Times New Roman" w:hAnsi="Times New Roman" w:cs="Times New Roman"/>
                <w:szCs w:val="21"/>
              </w:rPr>
              <w:t>32</w:t>
            </w:r>
          </w:p>
        </w:tc>
        <w:tc>
          <w:tcPr>
            <w:tcW w:w="7655" w:type="dxa"/>
            <w:vAlign w:val="center"/>
          </w:tcPr>
          <w:p w:rsidR="0044584A" w:rsidRDefault="006D0182">
            <w:pPr>
              <w:spacing w:after="0"/>
              <w:rPr>
                <w:rFonts w:ascii="Times New Roman" w:hAnsi="Times New Roman" w:cs="Times New Roman"/>
                <w:szCs w:val="21"/>
              </w:rPr>
            </w:pPr>
            <w:r>
              <w:rPr>
                <w:rFonts w:ascii="Times New Roman" w:hAnsi="Times New Roman" w:cs="Times New Roman"/>
                <w:szCs w:val="21"/>
              </w:rPr>
              <w:t>2020-2023</w:t>
            </w:r>
            <w:r>
              <w:rPr>
                <w:rFonts w:ascii="Times New Roman" w:hAnsi="Times New Roman" w:cs="Times New Roman"/>
                <w:szCs w:val="21"/>
              </w:rPr>
              <w:t>年各年度</w:t>
            </w:r>
            <w:r>
              <w:rPr>
                <w:rFonts w:ascii="Times New Roman" w:hAnsi="Times New Roman" w:cs="Times New Roman" w:hint="eastAsia"/>
                <w:szCs w:val="21"/>
              </w:rPr>
              <w:t>各地市</w:t>
            </w:r>
            <w:r>
              <w:rPr>
                <w:rFonts w:ascii="Times New Roman" w:hAnsi="Times New Roman" w:cs="Times New Roman"/>
                <w:szCs w:val="21"/>
              </w:rPr>
              <w:t>私人电瓶车数量</w:t>
            </w:r>
          </w:p>
        </w:tc>
      </w:tr>
      <w:tr w:rsidR="0044584A">
        <w:trPr>
          <w:trHeight w:hRule="exact" w:val="567"/>
          <w:jc w:val="center"/>
        </w:trPr>
        <w:tc>
          <w:tcPr>
            <w:tcW w:w="704" w:type="dxa"/>
            <w:vAlign w:val="center"/>
          </w:tcPr>
          <w:p w:rsidR="0044584A" w:rsidRDefault="006D0182">
            <w:pPr>
              <w:spacing w:after="0" w:line="279" w:lineRule="auto"/>
              <w:jc w:val="center"/>
              <w:rPr>
                <w:rFonts w:ascii="Times New Roman" w:hAnsi="Times New Roman" w:cs="Times New Roman"/>
                <w:szCs w:val="21"/>
              </w:rPr>
            </w:pPr>
            <w:r>
              <w:rPr>
                <w:rFonts w:ascii="Times New Roman" w:hAnsi="Times New Roman" w:cs="Times New Roman"/>
                <w:szCs w:val="21"/>
              </w:rPr>
              <w:t>33</w:t>
            </w:r>
          </w:p>
        </w:tc>
        <w:tc>
          <w:tcPr>
            <w:tcW w:w="7655" w:type="dxa"/>
            <w:vAlign w:val="center"/>
          </w:tcPr>
          <w:p w:rsidR="0044584A" w:rsidRDefault="006D0182">
            <w:pPr>
              <w:spacing w:after="0"/>
              <w:rPr>
                <w:rFonts w:ascii="Times New Roman" w:hAnsi="Times New Roman" w:cs="Times New Roman"/>
                <w:szCs w:val="21"/>
              </w:rPr>
            </w:pPr>
            <w:r>
              <w:rPr>
                <w:rFonts w:ascii="Times New Roman" w:hAnsi="Times New Roman" w:cs="Times New Roman"/>
                <w:szCs w:val="21"/>
              </w:rPr>
              <w:t>2020-2023</w:t>
            </w:r>
            <w:r>
              <w:rPr>
                <w:rFonts w:ascii="Times New Roman" w:hAnsi="Times New Roman" w:cs="Times New Roman"/>
                <w:szCs w:val="21"/>
              </w:rPr>
              <w:t>年各年度</w:t>
            </w:r>
            <w:r>
              <w:rPr>
                <w:rFonts w:ascii="Times New Roman" w:hAnsi="Times New Roman" w:cs="Times New Roman" w:hint="eastAsia"/>
                <w:szCs w:val="21"/>
              </w:rPr>
              <w:t>各地市</w:t>
            </w:r>
            <w:r>
              <w:rPr>
                <w:rFonts w:ascii="Times New Roman" w:hAnsi="Times New Roman" w:cs="Times New Roman"/>
                <w:szCs w:val="21"/>
              </w:rPr>
              <w:t>私人电瓶车单位行驶里程电力消耗量</w:t>
            </w:r>
          </w:p>
        </w:tc>
      </w:tr>
      <w:tr w:rsidR="0044584A">
        <w:trPr>
          <w:trHeight w:hRule="exact" w:val="567"/>
          <w:jc w:val="center"/>
        </w:trPr>
        <w:tc>
          <w:tcPr>
            <w:tcW w:w="704" w:type="dxa"/>
            <w:vAlign w:val="center"/>
          </w:tcPr>
          <w:p w:rsidR="0044584A" w:rsidRDefault="006D0182">
            <w:pPr>
              <w:spacing w:after="0" w:line="279" w:lineRule="auto"/>
              <w:jc w:val="center"/>
              <w:rPr>
                <w:rFonts w:ascii="Times New Roman" w:hAnsi="Times New Roman" w:cs="Times New Roman"/>
                <w:szCs w:val="21"/>
              </w:rPr>
            </w:pPr>
            <w:r>
              <w:rPr>
                <w:rFonts w:ascii="Times New Roman" w:hAnsi="Times New Roman" w:cs="Times New Roman"/>
                <w:szCs w:val="21"/>
              </w:rPr>
              <w:t>34</w:t>
            </w:r>
          </w:p>
        </w:tc>
        <w:tc>
          <w:tcPr>
            <w:tcW w:w="7655" w:type="dxa"/>
            <w:vAlign w:val="center"/>
          </w:tcPr>
          <w:p w:rsidR="0044584A" w:rsidRDefault="006D0182">
            <w:pPr>
              <w:spacing w:after="0"/>
              <w:rPr>
                <w:rFonts w:ascii="Times New Roman" w:hAnsi="Times New Roman" w:cs="Times New Roman"/>
                <w:szCs w:val="21"/>
              </w:rPr>
            </w:pPr>
            <w:r>
              <w:rPr>
                <w:rFonts w:ascii="Times New Roman" w:hAnsi="Times New Roman" w:cs="Times New Roman"/>
                <w:szCs w:val="21"/>
              </w:rPr>
              <w:t>2020-2023</w:t>
            </w:r>
            <w:r>
              <w:rPr>
                <w:rFonts w:ascii="Times New Roman" w:hAnsi="Times New Roman" w:cs="Times New Roman"/>
                <w:szCs w:val="21"/>
              </w:rPr>
              <w:t>年各年度</w:t>
            </w:r>
            <w:r>
              <w:rPr>
                <w:rFonts w:ascii="Times New Roman" w:hAnsi="Times New Roman" w:cs="Times New Roman" w:hint="eastAsia"/>
                <w:szCs w:val="21"/>
              </w:rPr>
              <w:t>各地市</w:t>
            </w:r>
            <w:r>
              <w:rPr>
                <w:rFonts w:ascii="Times New Roman" w:hAnsi="Times New Roman" w:cs="Times New Roman"/>
                <w:szCs w:val="21"/>
              </w:rPr>
              <w:t>私人电瓶车年行驶里程总数</w:t>
            </w:r>
          </w:p>
        </w:tc>
      </w:tr>
      <w:tr w:rsidR="0044584A">
        <w:trPr>
          <w:trHeight w:hRule="exact" w:val="567"/>
          <w:jc w:val="center"/>
        </w:trPr>
        <w:tc>
          <w:tcPr>
            <w:tcW w:w="704" w:type="dxa"/>
            <w:vAlign w:val="center"/>
          </w:tcPr>
          <w:p w:rsidR="0044584A" w:rsidRDefault="006D0182">
            <w:pPr>
              <w:spacing w:after="0" w:line="279" w:lineRule="auto"/>
              <w:jc w:val="center"/>
              <w:rPr>
                <w:rFonts w:ascii="Times New Roman" w:hAnsi="Times New Roman" w:cs="Times New Roman"/>
                <w:szCs w:val="21"/>
              </w:rPr>
            </w:pPr>
            <w:r>
              <w:rPr>
                <w:rFonts w:ascii="Times New Roman" w:hAnsi="Times New Roman" w:cs="Times New Roman"/>
                <w:szCs w:val="21"/>
              </w:rPr>
              <w:t>35</w:t>
            </w:r>
          </w:p>
        </w:tc>
        <w:tc>
          <w:tcPr>
            <w:tcW w:w="7655" w:type="dxa"/>
            <w:vAlign w:val="center"/>
          </w:tcPr>
          <w:p w:rsidR="0044584A" w:rsidRDefault="006D0182">
            <w:pPr>
              <w:spacing w:after="0"/>
              <w:rPr>
                <w:rFonts w:ascii="Times New Roman" w:hAnsi="Times New Roman" w:cs="Times New Roman"/>
                <w:szCs w:val="21"/>
              </w:rPr>
            </w:pPr>
            <w:r>
              <w:rPr>
                <w:rFonts w:ascii="Times New Roman" w:hAnsi="Times New Roman" w:cs="Times New Roman"/>
                <w:szCs w:val="21"/>
              </w:rPr>
              <w:t>2020-2023</w:t>
            </w:r>
            <w:r>
              <w:rPr>
                <w:rFonts w:ascii="Times New Roman" w:hAnsi="Times New Roman" w:cs="Times New Roman"/>
                <w:szCs w:val="21"/>
              </w:rPr>
              <w:t>年各年度</w:t>
            </w:r>
            <w:r>
              <w:rPr>
                <w:rFonts w:ascii="Times New Roman" w:hAnsi="Times New Roman" w:cs="Times New Roman" w:hint="eastAsia"/>
                <w:szCs w:val="21"/>
              </w:rPr>
              <w:t>各地市</w:t>
            </w:r>
            <w:r>
              <w:rPr>
                <w:rFonts w:ascii="Times New Roman" w:hAnsi="Times New Roman" w:cs="Times New Roman"/>
                <w:szCs w:val="21"/>
              </w:rPr>
              <w:t>私人电瓶车电力年消耗总量</w:t>
            </w:r>
          </w:p>
        </w:tc>
      </w:tr>
      <w:tr w:rsidR="0044584A">
        <w:trPr>
          <w:trHeight w:hRule="exact" w:val="567"/>
          <w:jc w:val="center"/>
        </w:trPr>
        <w:tc>
          <w:tcPr>
            <w:tcW w:w="704" w:type="dxa"/>
            <w:vAlign w:val="center"/>
          </w:tcPr>
          <w:p w:rsidR="0044584A" w:rsidRDefault="006D0182">
            <w:pPr>
              <w:spacing w:after="0" w:line="279" w:lineRule="auto"/>
              <w:jc w:val="center"/>
              <w:rPr>
                <w:rFonts w:ascii="Times New Roman" w:hAnsi="Times New Roman" w:cs="Times New Roman"/>
                <w:szCs w:val="21"/>
              </w:rPr>
            </w:pPr>
            <w:r>
              <w:rPr>
                <w:rFonts w:ascii="Times New Roman" w:hAnsi="Times New Roman" w:cs="Times New Roman"/>
                <w:szCs w:val="21"/>
              </w:rPr>
              <w:t>36</w:t>
            </w:r>
          </w:p>
        </w:tc>
        <w:tc>
          <w:tcPr>
            <w:tcW w:w="7655" w:type="dxa"/>
            <w:vAlign w:val="center"/>
          </w:tcPr>
          <w:p w:rsidR="0044584A" w:rsidRDefault="006D0182">
            <w:pPr>
              <w:spacing w:after="0"/>
              <w:rPr>
                <w:rFonts w:ascii="Times New Roman" w:hAnsi="Times New Roman" w:cs="Times New Roman"/>
                <w:szCs w:val="21"/>
              </w:rPr>
            </w:pPr>
            <w:r>
              <w:rPr>
                <w:rFonts w:ascii="Times New Roman" w:hAnsi="Times New Roman" w:cs="Times New Roman"/>
                <w:szCs w:val="21"/>
              </w:rPr>
              <w:t>2020-2023</w:t>
            </w:r>
            <w:r>
              <w:rPr>
                <w:rFonts w:ascii="Times New Roman" w:hAnsi="Times New Roman" w:cs="Times New Roman"/>
                <w:szCs w:val="21"/>
              </w:rPr>
              <w:t>年各年度</w:t>
            </w:r>
            <w:r>
              <w:rPr>
                <w:rFonts w:ascii="Times New Roman" w:hAnsi="Times New Roman" w:cs="Times New Roman" w:hint="eastAsia"/>
                <w:szCs w:val="21"/>
              </w:rPr>
              <w:t>各地市</w:t>
            </w:r>
            <w:r>
              <w:rPr>
                <w:rFonts w:ascii="Times New Roman" w:hAnsi="Times New Roman" w:cs="Times New Roman"/>
                <w:szCs w:val="21"/>
              </w:rPr>
              <w:t>私人电瓶车客运量</w:t>
            </w:r>
          </w:p>
        </w:tc>
      </w:tr>
      <w:tr w:rsidR="0044584A">
        <w:trPr>
          <w:trHeight w:hRule="exact" w:val="567"/>
          <w:jc w:val="center"/>
        </w:trPr>
        <w:tc>
          <w:tcPr>
            <w:tcW w:w="704" w:type="dxa"/>
            <w:vAlign w:val="center"/>
          </w:tcPr>
          <w:p w:rsidR="0044584A" w:rsidRDefault="006D0182">
            <w:pPr>
              <w:spacing w:after="0" w:line="279" w:lineRule="auto"/>
              <w:jc w:val="center"/>
              <w:rPr>
                <w:rFonts w:ascii="Times New Roman" w:hAnsi="Times New Roman" w:cs="Times New Roman"/>
                <w:szCs w:val="21"/>
              </w:rPr>
            </w:pPr>
            <w:r>
              <w:rPr>
                <w:rFonts w:ascii="Times New Roman" w:hAnsi="Times New Roman" w:cs="Times New Roman"/>
                <w:szCs w:val="21"/>
              </w:rPr>
              <w:t>37</w:t>
            </w:r>
          </w:p>
        </w:tc>
        <w:tc>
          <w:tcPr>
            <w:tcW w:w="7655" w:type="dxa"/>
            <w:vAlign w:val="center"/>
          </w:tcPr>
          <w:p w:rsidR="0044584A" w:rsidRDefault="006D0182">
            <w:pPr>
              <w:spacing w:after="0"/>
              <w:rPr>
                <w:rFonts w:ascii="Times New Roman" w:hAnsi="Times New Roman" w:cs="Times New Roman"/>
                <w:szCs w:val="21"/>
              </w:rPr>
            </w:pPr>
            <w:r>
              <w:rPr>
                <w:rFonts w:ascii="Times New Roman" w:hAnsi="Times New Roman" w:cs="Times New Roman"/>
                <w:szCs w:val="21"/>
              </w:rPr>
              <w:t>2020-2023</w:t>
            </w:r>
            <w:r>
              <w:rPr>
                <w:rFonts w:ascii="Times New Roman" w:hAnsi="Times New Roman" w:cs="Times New Roman"/>
                <w:szCs w:val="21"/>
              </w:rPr>
              <w:t>年各年度</w:t>
            </w:r>
            <w:r>
              <w:rPr>
                <w:rFonts w:ascii="Times New Roman" w:hAnsi="Times New Roman" w:cs="Times New Roman" w:hint="eastAsia"/>
                <w:szCs w:val="21"/>
              </w:rPr>
              <w:t>各地市</w:t>
            </w:r>
            <w:r>
              <w:rPr>
                <w:rFonts w:ascii="Times New Roman" w:hAnsi="Times New Roman" w:cs="Times New Roman"/>
                <w:szCs w:val="21"/>
              </w:rPr>
              <w:t>私人电瓶车乘客</w:t>
            </w:r>
            <w:proofErr w:type="gramStart"/>
            <w:r>
              <w:rPr>
                <w:rFonts w:ascii="Times New Roman" w:hAnsi="Times New Roman" w:cs="Times New Roman"/>
                <w:szCs w:val="21"/>
              </w:rPr>
              <w:t>年平均乘距</w:t>
            </w:r>
            <w:proofErr w:type="gramEnd"/>
          </w:p>
        </w:tc>
      </w:tr>
      <w:tr w:rsidR="0044584A">
        <w:trPr>
          <w:trHeight w:hRule="exact" w:val="567"/>
          <w:jc w:val="center"/>
        </w:trPr>
        <w:tc>
          <w:tcPr>
            <w:tcW w:w="704" w:type="dxa"/>
            <w:vAlign w:val="center"/>
          </w:tcPr>
          <w:p w:rsidR="0044584A" w:rsidRDefault="006D0182">
            <w:pPr>
              <w:spacing w:after="0" w:line="279" w:lineRule="auto"/>
              <w:jc w:val="center"/>
              <w:rPr>
                <w:rFonts w:ascii="Times New Roman" w:hAnsi="Times New Roman" w:cs="Times New Roman"/>
                <w:szCs w:val="21"/>
              </w:rPr>
            </w:pPr>
            <w:r>
              <w:rPr>
                <w:rFonts w:ascii="Times New Roman" w:hAnsi="Times New Roman" w:cs="Times New Roman"/>
                <w:szCs w:val="21"/>
              </w:rPr>
              <w:t>38</w:t>
            </w:r>
          </w:p>
        </w:tc>
        <w:tc>
          <w:tcPr>
            <w:tcW w:w="7655" w:type="dxa"/>
            <w:vAlign w:val="center"/>
          </w:tcPr>
          <w:p w:rsidR="0044584A" w:rsidRDefault="006D0182">
            <w:pPr>
              <w:spacing w:after="0"/>
              <w:rPr>
                <w:rFonts w:ascii="Times New Roman" w:hAnsi="Times New Roman" w:cs="Times New Roman"/>
                <w:szCs w:val="21"/>
              </w:rPr>
            </w:pPr>
            <w:r>
              <w:rPr>
                <w:rFonts w:ascii="Times New Roman" w:hAnsi="Times New Roman" w:cs="Times New Roman"/>
                <w:szCs w:val="21"/>
              </w:rPr>
              <w:t>2020-2023</w:t>
            </w:r>
            <w:r>
              <w:rPr>
                <w:rFonts w:ascii="Times New Roman" w:hAnsi="Times New Roman" w:cs="Times New Roman"/>
                <w:szCs w:val="21"/>
              </w:rPr>
              <w:t>年各年度</w:t>
            </w:r>
            <w:r>
              <w:rPr>
                <w:rFonts w:ascii="Times New Roman" w:hAnsi="Times New Roman" w:cs="Times New Roman" w:hint="eastAsia"/>
                <w:szCs w:val="21"/>
              </w:rPr>
              <w:t>各地市</w:t>
            </w:r>
            <w:r>
              <w:rPr>
                <w:rFonts w:ascii="Times New Roman" w:hAnsi="Times New Roman" w:cs="Times New Roman"/>
                <w:szCs w:val="21"/>
              </w:rPr>
              <w:t>私人电瓶车年客运周转量</w:t>
            </w:r>
          </w:p>
        </w:tc>
      </w:tr>
      <w:tr w:rsidR="0044584A">
        <w:trPr>
          <w:trHeight w:hRule="exact" w:val="567"/>
          <w:jc w:val="center"/>
        </w:trPr>
        <w:tc>
          <w:tcPr>
            <w:tcW w:w="704" w:type="dxa"/>
            <w:vAlign w:val="center"/>
          </w:tcPr>
          <w:p w:rsidR="0044584A" w:rsidRDefault="006D0182">
            <w:pPr>
              <w:spacing w:after="0" w:line="279" w:lineRule="auto"/>
              <w:jc w:val="center"/>
              <w:rPr>
                <w:rFonts w:ascii="Times New Roman" w:hAnsi="Times New Roman" w:cs="Times New Roman"/>
                <w:szCs w:val="21"/>
              </w:rPr>
            </w:pPr>
            <w:r>
              <w:rPr>
                <w:rFonts w:ascii="Times New Roman" w:hAnsi="Times New Roman" w:cs="Times New Roman"/>
                <w:szCs w:val="21"/>
              </w:rPr>
              <w:t>39</w:t>
            </w:r>
          </w:p>
        </w:tc>
        <w:tc>
          <w:tcPr>
            <w:tcW w:w="7655" w:type="dxa"/>
            <w:vAlign w:val="center"/>
          </w:tcPr>
          <w:p w:rsidR="0044584A" w:rsidRDefault="006D0182">
            <w:pPr>
              <w:spacing w:after="0" w:line="480" w:lineRule="auto"/>
              <w:rPr>
                <w:rFonts w:ascii="Times New Roman" w:hAnsi="Times New Roman" w:cs="Times New Roman"/>
                <w:szCs w:val="21"/>
              </w:rPr>
            </w:pPr>
            <w:r>
              <w:rPr>
                <w:rFonts w:ascii="Times New Roman" w:eastAsia="宋体" w:hAnsi="Times New Roman" w:cs="Times New Roman"/>
                <w:szCs w:val="21"/>
              </w:rPr>
              <w:t>2020-2023</w:t>
            </w:r>
            <w:r>
              <w:rPr>
                <w:rFonts w:ascii="Times New Roman" w:eastAsia="宋体" w:hAnsi="Times New Roman" w:cs="Times New Roman"/>
                <w:szCs w:val="21"/>
              </w:rPr>
              <w:t>年各年度西安市、咸阳市地铁线路条数（条）</w:t>
            </w:r>
          </w:p>
        </w:tc>
      </w:tr>
      <w:tr w:rsidR="0044584A">
        <w:trPr>
          <w:trHeight w:hRule="exact" w:val="567"/>
          <w:jc w:val="center"/>
        </w:trPr>
        <w:tc>
          <w:tcPr>
            <w:tcW w:w="704" w:type="dxa"/>
            <w:vAlign w:val="center"/>
          </w:tcPr>
          <w:p w:rsidR="0044584A" w:rsidRDefault="006D0182">
            <w:pPr>
              <w:spacing w:after="0" w:line="279" w:lineRule="auto"/>
              <w:jc w:val="center"/>
              <w:rPr>
                <w:rFonts w:ascii="Times New Roman" w:hAnsi="Times New Roman" w:cs="Times New Roman"/>
                <w:szCs w:val="21"/>
              </w:rPr>
            </w:pPr>
            <w:r>
              <w:rPr>
                <w:rFonts w:ascii="Times New Roman" w:hAnsi="Times New Roman" w:cs="Times New Roman"/>
                <w:szCs w:val="21"/>
              </w:rPr>
              <w:t>40</w:t>
            </w:r>
          </w:p>
        </w:tc>
        <w:tc>
          <w:tcPr>
            <w:tcW w:w="7655" w:type="dxa"/>
            <w:vAlign w:val="center"/>
          </w:tcPr>
          <w:p w:rsidR="0044584A" w:rsidRDefault="006D0182">
            <w:pPr>
              <w:spacing w:after="0" w:line="480" w:lineRule="auto"/>
              <w:rPr>
                <w:rFonts w:ascii="Times New Roman" w:hAnsi="Times New Roman" w:cs="Times New Roman"/>
                <w:szCs w:val="21"/>
              </w:rPr>
            </w:pPr>
            <w:r>
              <w:rPr>
                <w:rFonts w:ascii="Times New Roman" w:eastAsia="宋体" w:hAnsi="Times New Roman" w:cs="Times New Roman"/>
                <w:szCs w:val="21"/>
              </w:rPr>
              <w:t>2020-2023</w:t>
            </w:r>
            <w:r>
              <w:rPr>
                <w:rFonts w:ascii="Times New Roman" w:eastAsia="宋体" w:hAnsi="Times New Roman" w:cs="Times New Roman"/>
                <w:szCs w:val="21"/>
              </w:rPr>
              <w:t>年各年度西安市、咸阳市地铁车公里牵引能耗（度</w:t>
            </w:r>
            <w:r>
              <w:rPr>
                <w:rFonts w:ascii="Times New Roman" w:eastAsia="宋体" w:hAnsi="Times New Roman" w:cs="Times New Roman"/>
                <w:szCs w:val="21"/>
              </w:rPr>
              <w:t>/</w:t>
            </w:r>
            <w:r>
              <w:rPr>
                <w:rFonts w:ascii="Times New Roman" w:eastAsia="宋体" w:hAnsi="Times New Roman" w:cs="Times New Roman"/>
                <w:szCs w:val="21"/>
              </w:rPr>
              <w:t>车公里）</w:t>
            </w:r>
          </w:p>
        </w:tc>
      </w:tr>
      <w:tr w:rsidR="0044584A">
        <w:trPr>
          <w:trHeight w:hRule="exact" w:val="567"/>
          <w:jc w:val="center"/>
        </w:trPr>
        <w:tc>
          <w:tcPr>
            <w:tcW w:w="704" w:type="dxa"/>
            <w:vAlign w:val="center"/>
          </w:tcPr>
          <w:p w:rsidR="0044584A" w:rsidRDefault="006D0182">
            <w:pPr>
              <w:spacing w:after="0" w:line="279" w:lineRule="auto"/>
              <w:jc w:val="center"/>
              <w:rPr>
                <w:rFonts w:ascii="Times New Roman" w:hAnsi="Times New Roman" w:cs="Times New Roman"/>
                <w:szCs w:val="21"/>
              </w:rPr>
            </w:pPr>
            <w:r>
              <w:rPr>
                <w:rFonts w:ascii="Times New Roman" w:hAnsi="Times New Roman" w:cs="Times New Roman"/>
                <w:szCs w:val="21"/>
              </w:rPr>
              <w:t>41</w:t>
            </w:r>
          </w:p>
        </w:tc>
        <w:tc>
          <w:tcPr>
            <w:tcW w:w="7655" w:type="dxa"/>
            <w:vAlign w:val="center"/>
          </w:tcPr>
          <w:p w:rsidR="0044584A" w:rsidRDefault="006D0182">
            <w:pPr>
              <w:spacing w:after="0" w:line="480" w:lineRule="auto"/>
              <w:rPr>
                <w:rFonts w:ascii="Times New Roman" w:hAnsi="Times New Roman" w:cs="Times New Roman"/>
                <w:szCs w:val="21"/>
              </w:rPr>
            </w:pPr>
            <w:r>
              <w:rPr>
                <w:rFonts w:ascii="Times New Roman" w:eastAsia="宋体" w:hAnsi="Times New Roman" w:cs="Times New Roman"/>
                <w:szCs w:val="21"/>
              </w:rPr>
              <w:t>2020-2023</w:t>
            </w:r>
            <w:r>
              <w:rPr>
                <w:rFonts w:ascii="Times New Roman" w:eastAsia="宋体" w:hAnsi="Times New Roman" w:cs="Times New Roman"/>
                <w:szCs w:val="21"/>
              </w:rPr>
              <w:t>年各年度西安市、咸阳市地铁运营里程（公里）</w:t>
            </w:r>
          </w:p>
        </w:tc>
      </w:tr>
      <w:tr w:rsidR="0044584A">
        <w:trPr>
          <w:trHeight w:hRule="exact" w:val="567"/>
          <w:jc w:val="center"/>
        </w:trPr>
        <w:tc>
          <w:tcPr>
            <w:tcW w:w="704" w:type="dxa"/>
            <w:vAlign w:val="center"/>
          </w:tcPr>
          <w:p w:rsidR="0044584A" w:rsidRDefault="006D0182">
            <w:pPr>
              <w:spacing w:after="0" w:line="279" w:lineRule="auto"/>
              <w:jc w:val="center"/>
              <w:rPr>
                <w:rFonts w:ascii="Times New Roman" w:hAnsi="Times New Roman" w:cs="Times New Roman"/>
                <w:szCs w:val="21"/>
              </w:rPr>
            </w:pPr>
            <w:r>
              <w:rPr>
                <w:rFonts w:ascii="Times New Roman" w:hAnsi="Times New Roman" w:cs="Times New Roman"/>
                <w:szCs w:val="21"/>
              </w:rPr>
              <w:t>42</w:t>
            </w:r>
          </w:p>
        </w:tc>
        <w:tc>
          <w:tcPr>
            <w:tcW w:w="7655" w:type="dxa"/>
            <w:vAlign w:val="center"/>
          </w:tcPr>
          <w:p w:rsidR="0044584A" w:rsidRDefault="006D0182">
            <w:pPr>
              <w:spacing w:after="0" w:line="480" w:lineRule="auto"/>
              <w:rPr>
                <w:rFonts w:ascii="Times New Roman" w:hAnsi="Times New Roman" w:cs="Times New Roman"/>
                <w:szCs w:val="21"/>
              </w:rPr>
            </w:pPr>
            <w:r>
              <w:rPr>
                <w:rFonts w:ascii="Times New Roman" w:eastAsia="宋体" w:hAnsi="Times New Roman" w:cs="Times New Roman"/>
                <w:szCs w:val="21"/>
              </w:rPr>
              <w:t>2020-2023</w:t>
            </w:r>
            <w:r>
              <w:rPr>
                <w:rFonts w:ascii="Times New Roman" w:eastAsia="宋体" w:hAnsi="Times New Roman" w:cs="Times New Roman"/>
                <w:szCs w:val="21"/>
              </w:rPr>
              <w:t>年各年度西安市、咸阳市地铁总牵引能耗（度）</w:t>
            </w:r>
          </w:p>
        </w:tc>
      </w:tr>
      <w:tr w:rsidR="0044584A">
        <w:trPr>
          <w:trHeight w:hRule="exact" w:val="567"/>
          <w:jc w:val="center"/>
        </w:trPr>
        <w:tc>
          <w:tcPr>
            <w:tcW w:w="704" w:type="dxa"/>
            <w:vAlign w:val="center"/>
          </w:tcPr>
          <w:p w:rsidR="0044584A" w:rsidRDefault="006D0182">
            <w:pPr>
              <w:spacing w:after="0" w:line="279" w:lineRule="auto"/>
              <w:jc w:val="center"/>
              <w:rPr>
                <w:rFonts w:ascii="Times New Roman" w:hAnsi="Times New Roman" w:cs="Times New Roman"/>
                <w:szCs w:val="21"/>
              </w:rPr>
            </w:pPr>
            <w:r>
              <w:rPr>
                <w:rFonts w:ascii="Times New Roman" w:hAnsi="Times New Roman" w:cs="Times New Roman"/>
                <w:szCs w:val="21"/>
              </w:rPr>
              <w:t>43</w:t>
            </w:r>
          </w:p>
        </w:tc>
        <w:tc>
          <w:tcPr>
            <w:tcW w:w="7655" w:type="dxa"/>
            <w:vAlign w:val="center"/>
          </w:tcPr>
          <w:p w:rsidR="0044584A" w:rsidRDefault="006D0182">
            <w:pPr>
              <w:spacing w:after="0" w:line="480" w:lineRule="auto"/>
              <w:rPr>
                <w:rFonts w:ascii="Times New Roman" w:hAnsi="Times New Roman" w:cs="Times New Roman"/>
                <w:szCs w:val="21"/>
              </w:rPr>
            </w:pPr>
            <w:r>
              <w:rPr>
                <w:rFonts w:ascii="Times New Roman" w:eastAsia="宋体" w:hAnsi="Times New Roman" w:cs="Times New Roman"/>
                <w:szCs w:val="21"/>
              </w:rPr>
              <w:t>2020-2023</w:t>
            </w:r>
            <w:r>
              <w:rPr>
                <w:rFonts w:ascii="Times New Roman" w:eastAsia="宋体" w:hAnsi="Times New Roman" w:cs="Times New Roman"/>
                <w:szCs w:val="21"/>
              </w:rPr>
              <w:t>年各年度西安市、咸阳市地铁客运量（</w:t>
            </w:r>
            <w:proofErr w:type="gramStart"/>
            <w:r>
              <w:rPr>
                <w:rFonts w:ascii="Times New Roman" w:eastAsia="宋体" w:hAnsi="Times New Roman" w:cs="Times New Roman"/>
                <w:szCs w:val="21"/>
              </w:rPr>
              <w:t>万人次</w:t>
            </w:r>
            <w:proofErr w:type="gramEnd"/>
            <w:r>
              <w:rPr>
                <w:rFonts w:ascii="Times New Roman" w:eastAsia="宋体" w:hAnsi="Times New Roman" w:cs="Times New Roman"/>
                <w:szCs w:val="21"/>
              </w:rPr>
              <w:t>）</w:t>
            </w:r>
          </w:p>
        </w:tc>
      </w:tr>
      <w:tr w:rsidR="0044584A">
        <w:trPr>
          <w:trHeight w:hRule="exact" w:val="567"/>
          <w:jc w:val="center"/>
        </w:trPr>
        <w:tc>
          <w:tcPr>
            <w:tcW w:w="704" w:type="dxa"/>
            <w:vAlign w:val="center"/>
          </w:tcPr>
          <w:p w:rsidR="0044584A" w:rsidRDefault="006D0182">
            <w:pPr>
              <w:spacing w:after="0" w:line="279" w:lineRule="auto"/>
              <w:jc w:val="center"/>
              <w:rPr>
                <w:rFonts w:ascii="Times New Roman" w:hAnsi="Times New Roman" w:cs="Times New Roman"/>
                <w:szCs w:val="21"/>
              </w:rPr>
            </w:pPr>
            <w:r>
              <w:rPr>
                <w:rFonts w:ascii="Times New Roman" w:hAnsi="Times New Roman" w:cs="Times New Roman"/>
                <w:szCs w:val="21"/>
              </w:rPr>
              <w:t>44</w:t>
            </w:r>
          </w:p>
        </w:tc>
        <w:tc>
          <w:tcPr>
            <w:tcW w:w="7655" w:type="dxa"/>
            <w:vAlign w:val="center"/>
          </w:tcPr>
          <w:p w:rsidR="0044584A" w:rsidRDefault="006D0182">
            <w:pPr>
              <w:spacing w:after="0" w:line="480" w:lineRule="auto"/>
              <w:rPr>
                <w:rFonts w:ascii="Times New Roman" w:hAnsi="Times New Roman" w:cs="Times New Roman"/>
                <w:szCs w:val="21"/>
              </w:rPr>
            </w:pPr>
            <w:r>
              <w:rPr>
                <w:rFonts w:ascii="Times New Roman" w:eastAsia="宋体" w:hAnsi="Times New Roman" w:cs="Times New Roman"/>
                <w:szCs w:val="21"/>
              </w:rPr>
              <w:t>2020-2023</w:t>
            </w:r>
            <w:r>
              <w:rPr>
                <w:rFonts w:ascii="Times New Roman" w:eastAsia="宋体" w:hAnsi="Times New Roman" w:cs="Times New Roman"/>
                <w:szCs w:val="21"/>
              </w:rPr>
              <w:t>年各年度西安市、咸阳市地铁平均运距（公里）</w:t>
            </w:r>
          </w:p>
        </w:tc>
      </w:tr>
      <w:tr w:rsidR="0044584A">
        <w:trPr>
          <w:trHeight w:hRule="exact" w:val="567"/>
          <w:jc w:val="center"/>
        </w:trPr>
        <w:tc>
          <w:tcPr>
            <w:tcW w:w="704" w:type="dxa"/>
            <w:vAlign w:val="center"/>
          </w:tcPr>
          <w:p w:rsidR="0044584A" w:rsidRDefault="006D0182">
            <w:pPr>
              <w:spacing w:after="0" w:line="279" w:lineRule="auto"/>
              <w:jc w:val="center"/>
              <w:rPr>
                <w:rFonts w:ascii="Times New Roman" w:hAnsi="Times New Roman" w:cs="Times New Roman"/>
                <w:szCs w:val="21"/>
              </w:rPr>
            </w:pPr>
            <w:r>
              <w:rPr>
                <w:rFonts w:ascii="Times New Roman" w:hAnsi="Times New Roman" w:cs="Times New Roman"/>
                <w:szCs w:val="21"/>
              </w:rPr>
              <w:t>45</w:t>
            </w:r>
          </w:p>
        </w:tc>
        <w:tc>
          <w:tcPr>
            <w:tcW w:w="7655" w:type="dxa"/>
            <w:vAlign w:val="center"/>
          </w:tcPr>
          <w:p w:rsidR="0044584A" w:rsidRDefault="006D0182">
            <w:pPr>
              <w:spacing w:after="0" w:line="480" w:lineRule="auto"/>
              <w:rPr>
                <w:rFonts w:ascii="Times New Roman" w:hAnsi="Times New Roman" w:cs="Times New Roman"/>
                <w:szCs w:val="21"/>
              </w:rPr>
            </w:pPr>
            <w:r>
              <w:rPr>
                <w:rFonts w:ascii="Times New Roman" w:eastAsia="宋体" w:hAnsi="Times New Roman" w:cs="Times New Roman"/>
                <w:szCs w:val="21"/>
              </w:rPr>
              <w:t>2020-2023</w:t>
            </w:r>
            <w:r>
              <w:rPr>
                <w:rFonts w:ascii="Times New Roman" w:eastAsia="宋体" w:hAnsi="Times New Roman" w:cs="Times New Roman"/>
                <w:szCs w:val="21"/>
              </w:rPr>
              <w:t>年各年度西安市、咸阳市地铁客运周转量（</w:t>
            </w:r>
            <w:proofErr w:type="gramStart"/>
            <w:r>
              <w:rPr>
                <w:rFonts w:ascii="Times New Roman" w:eastAsia="宋体" w:hAnsi="Times New Roman" w:cs="Times New Roman"/>
                <w:szCs w:val="21"/>
              </w:rPr>
              <w:t>万人次</w:t>
            </w:r>
            <w:proofErr w:type="gramEnd"/>
            <w:r>
              <w:rPr>
                <w:rFonts w:ascii="Times New Roman" w:eastAsia="宋体" w:hAnsi="Times New Roman" w:cs="Times New Roman"/>
                <w:szCs w:val="21"/>
              </w:rPr>
              <w:t>公里）</w:t>
            </w:r>
          </w:p>
        </w:tc>
      </w:tr>
    </w:tbl>
    <w:p w:rsidR="0044584A" w:rsidRDefault="0044584A">
      <w:pPr>
        <w:jc w:val="center"/>
        <w:rPr>
          <w:rFonts w:ascii="Times New Roman" w:eastAsia="黑体" w:hAnsi="Times New Roman" w:cs="Times New Roman"/>
          <w:color w:val="000000"/>
          <w:sz w:val="24"/>
        </w:rPr>
      </w:pPr>
    </w:p>
    <w:p w:rsidR="0044584A" w:rsidRDefault="006D0182">
      <w:pPr>
        <w:pStyle w:val="2"/>
        <w:rPr>
          <w:rFonts w:ascii="Times New Roman" w:hAnsi="Times New Roman" w:cs="Times New Roman"/>
        </w:rPr>
      </w:pPr>
      <w:r>
        <w:rPr>
          <w:rFonts w:ascii="Times New Roman" w:hAnsi="Times New Roman" w:cs="Times New Roman"/>
        </w:rPr>
        <w:lastRenderedPageBreak/>
        <w:t xml:space="preserve">5.3 </w:t>
      </w:r>
      <w:r>
        <w:rPr>
          <w:rFonts w:ascii="Times New Roman" w:hAnsi="Times New Roman" w:cs="Times New Roman"/>
        </w:rPr>
        <w:t>主要内容</w:t>
      </w:r>
    </w:p>
    <w:p w:rsidR="0044584A" w:rsidRDefault="006D0182">
      <w:pPr>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 xml:space="preserve">5.3.1 </w:t>
      </w:r>
      <w:r>
        <w:rPr>
          <w:rFonts w:ascii="Times New Roman" w:eastAsia="仿宋_GB2312" w:hAnsi="Times New Roman" w:cs="Times New Roman"/>
          <w:color w:val="000000"/>
          <w:sz w:val="32"/>
          <w:szCs w:val="32"/>
        </w:rPr>
        <w:t>范围</w:t>
      </w:r>
    </w:p>
    <w:p w:rsidR="0044584A" w:rsidRDefault="006D0182">
      <w:pPr>
        <w:ind w:firstLineChars="200" w:firstLine="640"/>
        <w:rPr>
          <w:rFonts w:ascii="Times New Roman" w:eastAsia="仿宋_GB2312" w:hAnsi="Times New Roman" w:cs="Times New Roman"/>
          <w:color w:val="000000"/>
          <w:sz w:val="32"/>
          <w:szCs w:val="32"/>
        </w:rPr>
      </w:pPr>
      <w:bookmarkStart w:id="4" w:name="_Hlk87541842"/>
      <w:r>
        <w:rPr>
          <w:rFonts w:ascii="Times New Roman" w:eastAsia="仿宋_GB2312" w:hAnsi="Times New Roman" w:cs="Times New Roman"/>
          <w:color w:val="000000"/>
          <w:sz w:val="32"/>
          <w:szCs w:val="32"/>
        </w:rPr>
        <w:t>本《指南》提供了</w:t>
      </w:r>
      <w:bookmarkStart w:id="5" w:name="_Hlk87541670"/>
      <w:r>
        <w:rPr>
          <w:rFonts w:ascii="Times New Roman" w:eastAsia="仿宋_GB2312" w:hAnsi="Times New Roman" w:cs="Times New Roman" w:hint="eastAsia"/>
          <w:color w:val="000000"/>
          <w:sz w:val="32"/>
          <w:szCs w:val="32"/>
        </w:rPr>
        <w:t>低碳出行温室气体减排量核算的术语和定义、核算原则和流程、核算方法等内容。</w:t>
      </w:r>
    </w:p>
    <w:p w:rsidR="0044584A" w:rsidRDefault="006D0182">
      <w:pPr>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本标准</w:t>
      </w:r>
      <w:r>
        <w:rPr>
          <w:rFonts w:ascii="Times New Roman" w:eastAsia="仿宋_GB2312" w:hAnsi="Times New Roman" w:cs="Times New Roman" w:hint="eastAsia"/>
          <w:color w:val="000000"/>
          <w:sz w:val="32"/>
          <w:szCs w:val="32"/>
        </w:rPr>
        <w:t>适用于居民步行，骑行自行车、电动自行车，乘用纯电动汽车、公共汽（电）车、地铁等低碳出行方式替代乘坐更多温室气体排放的交通工具所产生的温室气体减排量的核算。</w:t>
      </w:r>
    </w:p>
    <w:bookmarkEnd w:id="4"/>
    <w:bookmarkEnd w:id="5"/>
    <w:p w:rsidR="0044584A" w:rsidRDefault="006D0182">
      <w:pPr>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5.3.2</w:t>
      </w:r>
      <w:r>
        <w:rPr>
          <w:rFonts w:ascii="Times New Roman" w:eastAsia="仿宋_GB2312" w:hAnsi="Times New Roman" w:cs="Times New Roman"/>
          <w:color w:val="000000"/>
          <w:sz w:val="32"/>
          <w:szCs w:val="32"/>
        </w:rPr>
        <w:t xml:space="preserve"> </w:t>
      </w:r>
      <w:r>
        <w:rPr>
          <w:rFonts w:ascii="Times New Roman" w:eastAsia="仿宋_GB2312" w:hAnsi="Times New Roman" w:cs="Times New Roman"/>
          <w:color w:val="000000"/>
          <w:sz w:val="32"/>
          <w:szCs w:val="32"/>
        </w:rPr>
        <w:t>规范性引用文件</w:t>
      </w:r>
    </w:p>
    <w:p w:rsidR="0044584A" w:rsidRDefault="006D0182">
      <w:pPr>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hint="eastAsia"/>
          <w:color w:val="000000"/>
          <w:sz w:val="32"/>
          <w:szCs w:val="32"/>
        </w:rPr>
        <w:t>下列文件中的内容通过文中的规范性引用而构成本标准必不可少的条款。其中，注日期的引用文件，仅该日期对应的版本适用于本文件；不注日期的引用文件，其最新版本（包括所有的修改单）适用于本文件。</w:t>
      </w:r>
    </w:p>
    <w:p w:rsidR="0044584A" w:rsidRDefault="006D0182">
      <w:pPr>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hint="eastAsia"/>
          <w:color w:val="000000"/>
          <w:sz w:val="32"/>
          <w:szCs w:val="32"/>
        </w:rPr>
        <w:t xml:space="preserve">GB/T 32150-2015 </w:t>
      </w:r>
      <w:r>
        <w:rPr>
          <w:rFonts w:ascii="Times New Roman" w:eastAsia="仿宋_GB2312" w:hAnsi="Times New Roman" w:cs="Times New Roman" w:hint="eastAsia"/>
          <w:color w:val="000000"/>
          <w:sz w:val="32"/>
          <w:szCs w:val="32"/>
        </w:rPr>
        <w:t>工业企业温室气体排放核算和报告通则</w:t>
      </w:r>
    </w:p>
    <w:p w:rsidR="0044584A" w:rsidRDefault="006D0182">
      <w:pPr>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hint="eastAsia"/>
          <w:color w:val="000000"/>
          <w:sz w:val="32"/>
          <w:szCs w:val="32"/>
        </w:rPr>
        <w:t xml:space="preserve">GB/T 32852.1-2016 </w:t>
      </w:r>
      <w:r>
        <w:rPr>
          <w:rFonts w:ascii="Times New Roman" w:eastAsia="仿宋_GB2312" w:hAnsi="Times New Roman" w:cs="Times New Roman" w:hint="eastAsia"/>
          <w:color w:val="000000"/>
          <w:sz w:val="32"/>
          <w:szCs w:val="32"/>
        </w:rPr>
        <w:t>城市客运术语第</w:t>
      </w:r>
      <w:r>
        <w:rPr>
          <w:rFonts w:ascii="Times New Roman" w:eastAsia="仿宋_GB2312" w:hAnsi="Times New Roman" w:cs="Times New Roman" w:hint="eastAsia"/>
          <w:color w:val="000000"/>
          <w:sz w:val="32"/>
          <w:szCs w:val="32"/>
        </w:rPr>
        <w:t>1</w:t>
      </w:r>
      <w:r>
        <w:rPr>
          <w:rFonts w:ascii="Times New Roman" w:eastAsia="仿宋_GB2312" w:hAnsi="Times New Roman" w:cs="Times New Roman" w:hint="eastAsia"/>
          <w:color w:val="000000"/>
          <w:sz w:val="32"/>
          <w:szCs w:val="32"/>
        </w:rPr>
        <w:t>部分：通用术语</w:t>
      </w:r>
    </w:p>
    <w:p w:rsidR="0044584A" w:rsidRDefault="006D0182">
      <w:pPr>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hint="eastAsia"/>
          <w:color w:val="000000"/>
          <w:sz w:val="32"/>
          <w:szCs w:val="32"/>
        </w:rPr>
        <w:t xml:space="preserve">GB/T 33760-2017 </w:t>
      </w:r>
      <w:r>
        <w:rPr>
          <w:rFonts w:ascii="Times New Roman" w:eastAsia="仿宋_GB2312" w:hAnsi="Times New Roman" w:cs="Times New Roman" w:hint="eastAsia"/>
          <w:color w:val="000000"/>
          <w:sz w:val="32"/>
          <w:szCs w:val="32"/>
        </w:rPr>
        <w:t>基于项目的温室气体减排量评估技术规范</w:t>
      </w:r>
      <w:r>
        <w:rPr>
          <w:rFonts w:ascii="Times New Roman" w:eastAsia="仿宋_GB2312" w:hAnsi="Times New Roman" w:cs="Times New Roman" w:hint="eastAsia"/>
          <w:color w:val="000000"/>
          <w:sz w:val="32"/>
          <w:szCs w:val="32"/>
        </w:rPr>
        <w:t xml:space="preserve"> </w:t>
      </w:r>
      <w:r>
        <w:rPr>
          <w:rFonts w:ascii="Times New Roman" w:eastAsia="仿宋_GB2312" w:hAnsi="Times New Roman" w:cs="Times New Roman" w:hint="eastAsia"/>
          <w:color w:val="000000"/>
          <w:sz w:val="32"/>
          <w:szCs w:val="32"/>
        </w:rPr>
        <w:t>通用要求</w:t>
      </w:r>
    </w:p>
    <w:p w:rsidR="0044584A" w:rsidRDefault="006D0182">
      <w:pPr>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hint="eastAsia"/>
          <w:color w:val="000000"/>
          <w:sz w:val="32"/>
          <w:szCs w:val="32"/>
        </w:rPr>
        <w:t xml:space="preserve">IPCC </w:t>
      </w:r>
      <w:r>
        <w:rPr>
          <w:rFonts w:ascii="Times New Roman" w:eastAsia="仿宋_GB2312" w:hAnsi="Times New Roman" w:cs="Times New Roman" w:hint="eastAsia"/>
          <w:color w:val="000000"/>
          <w:sz w:val="32"/>
          <w:szCs w:val="32"/>
        </w:rPr>
        <w:t>国家温室气体清单指南（</w:t>
      </w:r>
      <w:r>
        <w:rPr>
          <w:rFonts w:ascii="Times New Roman" w:eastAsia="仿宋_GB2312" w:hAnsi="Times New Roman" w:cs="Times New Roman" w:hint="eastAsia"/>
          <w:color w:val="000000"/>
          <w:sz w:val="32"/>
          <w:szCs w:val="32"/>
        </w:rPr>
        <w:t>2006</w:t>
      </w:r>
      <w:r>
        <w:rPr>
          <w:rFonts w:ascii="Times New Roman" w:eastAsia="仿宋_GB2312" w:hAnsi="Times New Roman" w:cs="Times New Roman" w:hint="eastAsia"/>
          <w:color w:val="000000"/>
          <w:sz w:val="32"/>
          <w:szCs w:val="32"/>
        </w:rPr>
        <w:t>版）</w:t>
      </w:r>
    </w:p>
    <w:p w:rsidR="0044584A" w:rsidRDefault="006D0182">
      <w:pPr>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hint="eastAsia"/>
          <w:color w:val="000000"/>
          <w:sz w:val="32"/>
          <w:szCs w:val="32"/>
        </w:rPr>
        <w:lastRenderedPageBreak/>
        <w:t>CQCM-</w:t>
      </w:r>
      <w:r>
        <w:rPr>
          <w:rFonts w:ascii="Times New Roman" w:eastAsia="仿宋_GB2312" w:hAnsi="Times New Roman" w:cs="Times New Roman" w:hint="eastAsia"/>
          <w:color w:val="000000"/>
          <w:sz w:val="32"/>
          <w:szCs w:val="32"/>
        </w:rPr>
        <w:t>城市公共交通汽车出行温室气体减排方法</w:t>
      </w:r>
      <w:r>
        <w:rPr>
          <w:rFonts w:ascii="Times New Roman" w:eastAsia="仿宋_GB2312" w:hAnsi="Times New Roman" w:cs="Times New Roman" w:hint="eastAsia"/>
          <w:color w:val="000000"/>
          <w:sz w:val="32"/>
          <w:szCs w:val="32"/>
        </w:rPr>
        <w:t>学（</w:t>
      </w:r>
      <w:r>
        <w:rPr>
          <w:rFonts w:ascii="Times New Roman" w:eastAsia="仿宋_GB2312" w:hAnsi="Times New Roman" w:cs="Times New Roman" w:hint="eastAsia"/>
          <w:color w:val="000000"/>
          <w:sz w:val="32"/>
          <w:szCs w:val="32"/>
        </w:rPr>
        <w:t>2023</w:t>
      </w:r>
      <w:r>
        <w:rPr>
          <w:rFonts w:ascii="Times New Roman" w:eastAsia="仿宋_GB2312" w:hAnsi="Times New Roman" w:cs="Times New Roman" w:hint="eastAsia"/>
          <w:color w:val="000000"/>
          <w:sz w:val="32"/>
          <w:szCs w:val="32"/>
        </w:rPr>
        <w:t>版）</w:t>
      </w:r>
    </w:p>
    <w:p w:rsidR="0044584A" w:rsidRDefault="006D0182">
      <w:pPr>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 xml:space="preserve">5.3.3 </w:t>
      </w:r>
      <w:r>
        <w:rPr>
          <w:rFonts w:ascii="Times New Roman" w:eastAsia="仿宋_GB2312" w:hAnsi="Times New Roman" w:cs="Times New Roman"/>
          <w:color w:val="000000"/>
          <w:sz w:val="32"/>
          <w:szCs w:val="32"/>
        </w:rPr>
        <w:t>术语和定义</w:t>
      </w:r>
    </w:p>
    <w:p w:rsidR="0044584A" w:rsidRDefault="006D0182">
      <w:pPr>
        <w:ind w:firstLineChars="200" w:firstLine="640"/>
        <w:rPr>
          <w:rFonts w:ascii="Times New Roman" w:eastAsia="仿宋_GB2312" w:hAnsi="Times New Roman" w:cs="Times New Roman"/>
          <w:color w:val="000000"/>
          <w:sz w:val="32"/>
          <w:szCs w:val="32"/>
        </w:rPr>
      </w:pPr>
      <w:bookmarkStart w:id="6" w:name="_Hlk105413059"/>
      <w:r>
        <w:rPr>
          <w:rFonts w:ascii="Times New Roman" w:eastAsia="仿宋_GB2312" w:hAnsi="Times New Roman" w:cs="Times New Roman"/>
          <w:color w:val="000000"/>
          <w:sz w:val="32"/>
          <w:szCs w:val="32"/>
        </w:rPr>
        <w:t>下列术语和定义适用于本文件。</w:t>
      </w:r>
    </w:p>
    <w:p w:rsidR="0044584A" w:rsidRDefault="006D0182">
      <w:pPr>
        <w:ind w:firstLineChars="200" w:firstLine="640"/>
        <w:rPr>
          <w:rFonts w:ascii="Times New Roman" w:eastAsia="仿宋_GB2312" w:hAnsi="Times New Roman" w:cs="Times New Roman"/>
          <w:color w:val="000000"/>
          <w:sz w:val="32"/>
          <w:szCs w:val="32"/>
        </w:rPr>
      </w:pPr>
      <w:bookmarkStart w:id="7" w:name="_Toc160203267"/>
      <w:bookmarkStart w:id="8" w:name="_Toc25310"/>
      <w:bookmarkStart w:id="9" w:name="_Hlk60130539"/>
      <w:bookmarkStart w:id="10" w:name="_Toc105423648"/>
      <w:bookmarkStart w:id="11" w:name="_Toc87976670"/>
      <w:bookmarkEnd w:id="6"/>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1</w:t>
      </w:r>
      <w:r>
        <w:rPr>
          <w:rFonts w:ascii="Times New Roman" w:eastAsia="仿宋_GB2312" w:hAnsi="Times New Roman" w:cs="Times New Roman"/>
          <w:color w:val="000000"/>
          <w:sz w:val="32"/>
          <w:szCs w:val="32"/>
        </w:rPr>
        <w:t>）温室气体</w:t>
      </w:r>
      <w:r>
        <w:rPr>
          <w:rFonts w:ascii="Times New Roman" w:eastAsia="仿宋_GB2312" w:hAnsi="Times New Roman" w:cs="Times New Roman"/>
          <w:color w:val="000000"/>
          <w:sz w:val="32"/>
          <w:szCs w:val="32"/>
        </w:rPr>
        <w:t xml:space="preserve"> greenhouse gas</w:t>
      </w:r>
      <w:bookmarkEnd w:id="7"/>
      <w:bookmarkEnd w:id="8"/>
    </w:p>
    <w:p w:rsidR="0044584A" w:rsidRDefault="006D0182">
      <w:pPr>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hint="eastAsia"/>
          <w:color w:val="000000"/>
          <w:sz w:val="32"/>
          <w:szCs w:val="32"/>
        </w:rPr>
        <w:t>大气层中自然存在的和由于人类活动产生的能够吸收和散发由地球表面、大气层和云层所产生的、波长在红外光谱内的辐射的气态成分。</w:t>
      </w:r>
    </w:p>
    <w:p w:rsidR="0044584A" w:rsidRDefault="006D0182">
      <w:pPr>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hint="eastAsia"/>
          <w:color w:val="000000"/>
          <w:sz w:val="32"/>
          <w:szCs w:val="32"/>
        </w:rPr>
        <w:t>[GB/T 32150</w:t>
      </w:r>
      <w:r>
        <w:rPr>
          <w:rFonts w:ascii="Times New Roman" w:eastAsia="仿宋_GB2312" w:hAnsi="Times New Roman" w:cs="Times New Roman" w:hint="eastAsia"/>
          <w:color w:val="000000"/>
          <w:sz w:val="32"/>
          <w:szCs w:val="32"/>
        </w:rPr>
        <w:t>—</w:t>
      </w:r>
      <w:r>
        <w:rPr>
          <w:rFonts w:ascii="Times New Roman" w:eastAsia="仿宋_GB2312" w:hAnsi="Times New Roman" w:cs="Times New Roman" w:hint="eastAsia"/>
          <w:color w:val="000000"/>
          <w:sz w:val="32"/>
          <w:szCs w:val="32"/>
        </w:rPr>
        <w:t>2015,</w:t>
      </w:r>
      <w:r>
        <w:rPr>
          <w:rFonts w:ascii="Times New Roman" w:eastAsia="仿宋_GB2312" w:hAnsi="Times New Roman" w:cs="Times New Roman" w:hint="eastAsia"/>
          <w:color w:val="000000"/>
          <w:sz w:val="32"/>
          <w:szCs w:val="32"/>
        </w:rPr>
        <w:t>定义</w:t>
      </w:r>
      <w:r>
        <w:rPr>
          <w:rFonts w:ascii="Times New Roman" w:eastAsia="仿宋_GB2312" w:hAnsi="Times New Roman" w:cs="Times New Roman" w:hint="eastAsia"/>
          <w:color w:val="000000"/>
          <w:sz w:val="32"/>
          <w:szCs w:val="32"/>
        </w:rPr>
        <w:t>3.1]</w:t>
      </w:r>
      <w:bookmarkStart w:id="12" w:name="_Toc128676463"/>
      <w:bookmarkStart w:id="13" w:name="_Toc160203269"/>
      <w:bookmarkStart w:id="14" w:name="_Hlk60130804"/>
      <w:bookmarkStart w:id="15" w:name="_Hlk60130376"/>
      <w:bookmarkEnd w:id="9"/>
      <w:bookmarkEnd w:id="10"/>
      <w:bookmarkEnd w:id="11"/>
      <w:bookmarkEnd w:id="12"/>
    </w:p>
    <w:p w:rsidR="0044584A" w:rsidRDefault="006D0182">
      <w:pPr>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2</w:t>
      </w:r>
      <w:r>
        <w:rPr>
          <w:rFonts w:ascii="Times New Roman" w:eastAsia="仿宋_GB2312" w:hAnsi="Times New Roman" w:cs="Times New Roman"/>
          <w:color w:val="000000"/>
          <w:sz w:val="32"/>
          <w:szCs w:val="32"/>
        </w:rPr>
        <w:t>）低碳出行</w:t>
      </w:r>
      <w:r>
        <w:rPr>
          <w:rFonts w:ascii="Times New Roman" w:eastAsia="仿宋_GB2312" w:hAnsi="Times New Roman" w:cs="Times New Roman"/>
          <w:color w:val="000000"/>
          <w:sz w:val="32"/>
          <w:szCs w:val="32"/>
        </w:rPr>
        <w:t xml:space="preserve"> low-carbon travel</w:t>
      </w:r>
      <w:bookmarkEnd w:id="13"/>
    </w:p>
    <w:p w:rsidR="0044584A" w:rsidRDefault="006D0182">
      <w:pPr>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hint="eastAsia"/>
          <w:color w:val="000000"/>
          <w:sz w:val="32"/>
          <w:szCs w:val="32"/>
        </w:rPr>
        <w:t>居民步行，骑行自行车、电动自行车，乘用纯电动汽车、公共汽（电）车及地铁等可减少温室气体排放量的交通出行方式。</w:t>
      </w:r>
    </w:p>
    <w:p w:rsidR="0044584A" w:rsidRDefault="006D0182">
      <w:pPr>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3</w:t>
      </w:r>
      <w:r>
        <w:rPr>
          <w:rFonts w:ascii="Times New Roman" w:eastAsia="仿宋_GB2312" w:hAnsi="Times New Roman" w:cs="Times New Roman"/>
          <w:color w:val="000000"/>
          <w:sz w:val="32"/>
          <w:szCs w:val="32"/>
        </w:rPr>
        <w:t>）统计期</w:t>
      </w:r>
      <w:r>
        <w:rPr>
          <w:rFonts w:ascii="Times New Roman" w:eastAsia="仿宋_GB2312" w:hAnsi="Times New Roman" w:cs="Times New Roman"/>
          <w:color w:val="000000"/>
          <w:sz w:val="32"/>
          <w:szCs w:val="32"/>
        </w:rPr>
        <w:t xml:space="preserve"> Statistical period</w:t>
      </w:r>
    </w:p>
    <w:p w:rsidR="0044584A" w:rsidRDefault="006D0182">
      <w:pPr>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hint="eastAsia"/>
          <w:color w:val="000000"/>
          <w:sz w:val="32"/>
          <w:szCs w:val="32"/>
        </w:rPr>
        <w:t>数据</w:t>
      </w:r>
      <w:r>
        <w:rPr>
          <w:rFonts w:ascii="Times New Roman" w:eastAsia="仿宋_GB2312" w:hAnsi="Times New Roman" w:cs="Times New Roman"/>
          <w:color w:val="000000"/>
          <w:sz w:val="32"/>
          <w:szCs w:val="32"/>
        </w:rPr>
        <w:t>统计的具体时间期限。</w:t>
      </w:r>
    </w:p>
    <w:p w:rsidR="0044584A" w:rsidRDefault="006D0182">
      <w:pPr>
        <w:ind w:firstLineChars="200" w:firstLine="640"/>
        <w:rPr>
          <w:rFonts w:ascii="Times New Roman" w:eastAsia="仿宋_GB2312" w:hAnsi="Times New Roman" w:cs="Times New Roman"/>
          <w:color w:val="000000"/>
          <w:sz w:val="32"/>
          <w:szCs w:val="32"/>
        </w:rPr>
      </w:pPr>
      <w:bookmarkStart w:id="16" w:name="_Toc10933"/>
      <w:bookmarkStart w:id="17" w:name="_Toc160203268"/>
      <w:bookmarkStart w:id="18" w:name="_Toc4316"/>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4</w:t>
      </w:r>
      <w:r>
        <w:rPr>
          <w:rFonts w:ascii="Times New Roman" w:eastAsia="仿宋_GB2312" w:hAnsi="Times New Roman" w:cs="Times New Roman"/>
          <w:color w:val="000000"/>
          <w:sz w:val="32"/>
          <w:szCs w:val="32"/>
        </w:rPr>
        <w:t>）基准线情景</w:t>
      </w:r>
      <w:r>
        <w:rPr>
          <w:rFonts w:ascii="Times New Roman" w:eastAsia="仿宋_GB2312" w:hAnsi="Times New Roman" w:cs="Times New Roman"/>
          <w:color w:val="000000"/>
          <w:sz w:val="32"/>
          <w:szCs w:val="32"/>
        </w:rPr>
        <w:t xml:space="preserve"> baseline scenario</w:t>
      </w:r>
      <w:bookmarkEnd w:id="16"/>
      <w:bookmarkEnd w:id="17"/>
    </w:p>
    <w:p w:rsidR="0044584A" w:rsidRDefault="006D0182">
      <w:pPr>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指居民使用步行</w:t>
      </w:r>
      <w:r>
        <w:rPr>
          <w:rFonts w:ascii="Times New Roman" w:eastAsia="仿宋_GB2312" w:hAnsi="Times New Roman" w:cs="Times New Roman" w:hint="eastAsia"/>
          <w:color w:val="000000"/>
          <w:sz w:val="32"/>
          <w:szCs w:val="32"/>
        </w:rPr>
        <w:t>，骑行自行车</w:t>
      </w:r>
      <w:r>
        <w:rPr>
          <w:rFonts w:ascii="Times New Roman" w:eastAsia="仿宋_GB2312" w:hAnsi="Times New Roman" w:cs="Times New Roman"/>
          <w:color w:val="000000"/>
          <w:sz w:val="32"/>
          <w:szCs w:val="32"/>
        </w:rPr>
        <w:t>、</w:t>
      </w:r>
      <w:r>
        <w:rPr>
          <w:rFonts w:ascii="Times New Roman" w:eastAsia="仿宋_GB2312" w:hAnsi="Times New Roman" w:cs="Times New Roman" w:hint="eastAsia"/>
          <w:color w:val="000000"/>
          <w:sz w:val="32"/>
          <w:szCs w:val="32"/>
        </w:rPr>
        <w:t>电动自行车，乘用</w:t>
      </w:r>
      <w:r>
        <w:rPr>
          <w:rFonts w:ascii="Times New Roman" w:eastAsia="仿宋_GB2312" w:hAnsi="Times New Roman" w:cs="Times New Roman"/>
          <w:color w:val="000000"/>
          <w:sz w:val="32"/>
          <w:szCs w:val="32"/>
        </w:rPr>
        <w:t>私人小汽车、出租汽车、公共汽（电）车、地铁等交通方式出行活动情景</w:t>
      </w:r>
      <w:bookmarkEnd w:id="18"/>
      <w:r>
        <w:rPr>
          <w:rFonts w:ascii="Times New Roman" w:eastAsia="仿宋_GB2312" w:hAnsi="Times New Roman" w:cs="Times New Roman"/>
          <w:color w:val="000000"/>
          <w:sz w:val="32"/>
          <w:szCs w:val="32"/>
        </w:rPr>
        <w:t>下的综合碳排放水平。</w:t>
      </w:r>
    </w:p>
    <w:p w:rsidR="0044584A" w:rsidRDefault="006D0182">
      <w:pPr>
        <w:ind w:firstLineChars="200" w:firstLine="640"/>
        <w:rPr>
          <w:rFonts w:ascii="Times New Roman" w:eastAsia="仿宋_GB2312" w:hAnsi="Times New Roman" w:cs="Times New Roman"/>
          <w:color w:val="000000"/>
          <w:sz w:val="32"/>
          <w:szCs w:val="32"/>
        </w:rPr>
      </w:pPr>
      <w:bookmarkStart w:id="19" w:name="_Toc160203270"/>
      <w:bookmarkStart w:id="20" w:name="_Toc29124"/>
      <w:r>
        <w:rPr>
          <w:rFonts w:ascii="Times New Roman" w:eastAsia="仿宋_GB2312" w:hAnsi="Times New Roman" w:cs="Times New Roman"/>
          <w:color w:val="000000"/>
          <w:sz w:val="32"/>
          <w:szCs w:val="32"/>
        </w:rPr>
        <w:lastRenderedPageBreak/>
        <w:t>（</w:t>
      </w:r>
      <w:r>
        <w:rPr>
          <w:rFonts w:ascii="Times New Roman" w:eastAsia="仿宋_GB2312" w:hAnsi="Times New Roman" w:cs="Times New Roman"/>
          <w:color w:val="000000"/>
          <w:sz w:val="32"/>
          <w:szCs w:val="32"/>
        </w:rPr>
        <w:t>5</w:t>
      </w:r>
      <w:r>
        <w:rPr>
          <w:rFonts w:ascii="Times New Roman" w:eastAsia="仿宋_GB2312" w:hAnsi="Times New Roman" w:cs="Times New Roman"/>
          <w:color w:val="000000"/>
          <w:sz w:val="32"/>
          <w:szCs w:val="32"/>
        </w:rPr>
        <w:t>）温室气体减排量</w:t>
      </w:r>
      <w:r>
        <w:rPr>
          <w:rFonts w:ascii="Times New Roman" w:eastAsia="仿宋_GB2312" w:hAnsi="Times New Roman" w:cs="Times New Roman"/>
          <w:color w:val="000000"/>
          <w:sz w:val="32"/>
          <w:szCs w:val="32"/>
        </w:rPr>
        <w:t xml:space="preserve"> carbon dioxide emission reduction</w:t>
      </w:r>
      <w:bookmarkEnd w:id="19"/>
      <w:bookmarkEnd w:id="20"/>
    </w:p>
    <w:p w:rsidR="0044584A" w:rsidRDefault="006D0182">
      <w:pPr>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低碳出行活动所产生的二氧化碳排放量与基准线情境下的二氧化碳排放量的差值。</w:t>
      </w:r>
    </w:p>
    <w:p w:rsidR="0044584A" w:rsidRDefault="006D0182">
      <w:pPr>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hint="eastAsia"/>
          <w:color w:val="000000"/>
          <w:sz w:val="32"/>
          <w:szCs w:val="32"/>
        </w:rPr>
        <w:t>[GB/T 33760</w:t>
      </w:r>
      <w:r>
        <w:rPr>
          <w:rFonts w:ascii="Times New Roman" w:eastAsia="仿宋_GB2312" w:hAnsi="Times New Roman" w:cs="Times New Roman" w:hint="eastAsia"/>
          <w:color w:val="000000"/>
          <w:sz w:val="32"/>
          <w:szCs w:val="32"/>
        </w:rPr>
        <w:t>—</w:t>
      </w:r>
      <w:r>
        <w:rPr>
          <w:rFonts w:ascii="Times New Roman" w:eastAsia="仿宋_GB2312" w:hAnsi="Times New Roman" w:cs="Times New Roman" w:hint="eastAsia"/>
          <w:color w:val="000000"/>
          <w:sz w:val="32"/>
          <w:szCs w:val="32"/>
        </w:rPr>
        <w:t>2017,</w:t>
      </w:r>
      <w:r>
        <w:rPr>
          <w:rFonts w:ascii="Times New Roman" w:eastAsia="仿宋_GB2312" w:hAnsi="Times New Roman" w:cs="Times New Roman" w:hint="eastAsia"/>
          <w:color w:val="000000"/>
          <w:sz w:val="32"/>
          <w:szCs w:val="32"/>
        </w:rPr>
        <w:t>定义</w:t>
      </w:r>
      <w:r>
        <w:rPr>
          <w:rFonts w:ascii="Times New Roman" w:eastAsia="仿宋_GB2312" w:hAnsi="Times New Roman" w:cs="Times New Roman" w:hint="eastAsia"/>
          <w:color w:val="000000"/>
          <w:sz w:val="32"/>
          <w:szCs w:val="32"/>
        </w:rPr>
        <w:t>3.5]</w:t>
      </w:r>
    </w:p>
    <w:p w:rsidR="0044584A" w:rsidRDefault="006D0182">
      <w:pPr>
        <w:ind w:firstLineChars="200" w:firstLine="640"/>
        <w:rPr>
          <w:rFonts w:ascii="Times New Roman" w:eastAsia="仿宋_GB2312" w:hAnsi="Times New Roman" w:cs="Times New Roman"/>
          <w:color w:val="000000"/>
          <w:sz w:val="32"/>
          <w:szCs w:val="32"/>
        </w:rPr>
      </w:pPr>
      <w:bookmarkStart w:id="21" w:name="_Toc28004"/>
      <w:bookmarkStart w:id="22" w:name="_Toc160203271"/>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6</w:t>
      </w:r>
      <w:r>
        <w:rPr>
          <w:rFonts w:ascii="Times New Roman" w:eastAsia="仿宋_GB2312" w:hAnsi="Times New Roman" w:cs="Times New Roman"/>
          <w:color w:val="000000"/>
          <w:sz w:val="32"/>
          <w:szCs w:val="32"/>
        </w:rPr>
        <w:t>）碳排放因子</w:t>
      </w:r>
      <w:bookmarkEnd w:id="21"/>
      <w:r>
        <w:rPr>
          <w:rFonts w:ascii="Times New Roman" w:eastAsia="仿宋_GB2312" w:hAnsi="Times New Roman" w:cs="Times New Roman"/>
          <w:color w:val="000000"/>
          <w:sz w:val="32"/>
          <w:szCs w:val="32"/>
        </w:rPr>
        <w:t xml:space="preserve"> travel carbon emission factor</w:t>
      </w:r>
      <w:bookmarkEnd w:id="22"/>
      <w:r>
        <w:rPr>
          <w:rFonts w:ascii="Times New Roman" w:eastAsia="仿宋_GB2312" w:hAnsi="Times New Roman" w:cs="Times New Roman"/>
          <w:color w:val="000000"/>
          <w:sz w:val="32"/>
          <w:szCs w:val="32"/>
        </w:rPr>
        <w:t xml:space="preserve"> </w:t>
      </w:r>
    </w:p>
    <w:p w:rsidR="0044584A" w:rsidRDefault="006D0182">
      <w:pPr>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hint="eastAsia"/>
          <w:color w:val="000000"/>
          <w:sz w:val="32"/>
          <w:szCs w:val="32"/>
        </w:rPr>
        <w:t>指单位活动量的</w:t>
      </w:r>
      <w:r>
        <w:rPr>
          <w:rFonts w:ascii="Times New Roman" w:eastAsia="仿宋_GB2312" w:hAnsi="Times New Roman" w:cs="Times New Roman" w:hint="eastAsia"/>
          <w:color w:val="000000"/>
          <w:sz w:val="32"/>
          <w:szCs w:val="32"/>
        </w:rPr>
        <w:t>温室气体排放的系数。</w:t>
      </w:r>
    </w:p>
    <w:p w:rsidR="0044584A" w:rsidRDefault="006D0182">
      <w:pPr>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[GB/T 33760</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2017,</w:t>
      </w:r>
      <w:r>
        <w:rPr>
          <w:rFonts w:ascii="Times New Roman" w:eastAsia="仿宋_GB2312" w:hAnsi="Times New Roman" w:cs="Times New Roman" w:hint="eastAsia"/>
          <w:sz w:val="32"/>
          <w:szCs w:val="32"/>
        </w:rPr>
        <w:t>定义</w:t>
      </w:r>
      <w:r>
        <w:rPr>
          <w:rFonts w:ascii="Times New Roman" w:eastAsia="仿宋_GB2312" w:hAnsi="Times New Roman" w:cs="Times New Roman" w:hint="eastAsia"/>
          <w:sz w:val="32"/>
          <w:szCs w:val="32"/>
        </w:rPr>
        <w:t>3.6]</w:t>
      </w:r>
    </w:p>
    <w:p w:rsidR="0044584A" w:rsidRDefault="006D0182">
      <w:pPr>
        <w:pStyle w:val="af1"/>
        <w:spacing w:before="120" w:after="120"/>
        <w:ind w:leftChars="304" w:left="638"/>
        <w:rPr>
          <w:rFonts w:ascii="Times New Roman" w:eastAsia="黑体" w:hAnsi="Times New Roman" w:cs="Times New Roman"/>
        </w:rPr>
      </w:pPr>
      <w:r>
        <w:rPr>
          <w:rFonts w:ascii="Times New Roman" w:eastAsia="仿宋_GB2312" w:hAnsi="Times New Roman" w:cs="Times New Roman"/>
          <w:color w:val="000000"/>
          <w:sz w:val="32"/>
          <w:szCs w:val="32"/>
        </w:rPr>
        <w:t>（</w:t>
      </w:r>
      <w:r>
        <w:rPr>
          <w:rFonts w:ascii="Times New Roman" w:eastAsia="仿宋_GB2312" w:hAnsi="Times New Roman" w:cs="Times New Roman" w:hint="eastAsia"/>
          <w:color w:val="000000"/>
          <w:sz w:val="32"/>
          <w:szCs w:val="32"/>
        </w:rPr>
        <w:t>7</w:t>
      </w:r>
      <w:r>
        <w:rPr>
          <w:rFonts w:ascii="Times New Roman" w:eastAsia="仿宋_GB2312" w:hAnsi="Times New Roman" w:cs="Times New Roman"/>
          <w:color w:val="000000"/>
          <w:sz w:val="32"/>
          <w:szCs w:val="32"/>
        </w:rPr>
        <w:t>）</w:t>
      </w:r>
      <w:proofErr w:type="gramStart"/>
      <w:r>
        <w:rPr>
          <w:rFonts w:ascii="Times New Roman" w:eastAsia="仿宋_GB2312" w:hAnsi="Times New Roman" w:cs="Times New Roman"/>
          <w:color w:val="000000"/>
          <w:sz w:val="32"/>
          <w:szCs w:val="32"/>
        </w:rPr>
        <w:t>乘距</w:t>
      </w:r>
      <w:proofErr w:type="gramEnd"/>
      <w:r>
        <w:rPr>
          <w:rFonts w:ascii="Times New Roman" w:eastAsia="仿宋_GB2312" w:hAnsi="Times New Roman" w:cs="Times New Roman"/>
          <w:color w:val="000000"/>
          <w:kern w:val="2"/>
          <w:sz w:val="32"/>
          <w:szCs w:val="32"/>
        </w:rPr>
        <w:t xml:space="preserve"> riding distance</w:t>
      </w:r>
    </w:p>
    <w:p w:rsidR="0044584A" w:rsidRDefault="006D0182">
      <w:pPr>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在一次乘行中，乘客从上车地点到下车地点的距离。</w:t>
      </w:r>
    </w:p>
    <w:p w:rsidR="0044584A" w:rsidRDefault="006D0182">
      <w:pPr>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hint="eastAsia"/>
          <w:color w:val="000000"/>
          <w:sz w:val="32"/>
          <w:szCs w:val="32"/>
        </w:rPr>
        <w:t>[GB/T 32852.1-2016,</w:t>
      </w:r>
      <w:r>
        <w:rPr>
          <w:rFonts w:ascii="Times New Roman" w:eastAsia="仿宋_GB2312" w:hAnsi="Times New Roman" w:cs="Times New Roman" w:hint="eastAsia"/>
          <w:color w:val="000000"/>
          <w:sz w:val="32"/>
          <w:szCs w:val="32"/>
        </w:rPr>
        <w:t>定义</w:t>
      </w:r>
      <w:r>
        <w:rPr>
          <w:rFonts w:ascii="Times New Roman" w:eastAsia="仿宋_GB2312" w:hAnsi="Times New Roman" w:cs="Times New Roman" w:hint="eastAsia"/>
          <w:color w:val="000000"/>
          <w:sz w:val="32"/>
          <w:szCs w:val="32"/>
        </w:rPr>
        <w:t>5.3.8]</w:t>
      </w:r>
    </w:p>
    <w:p w:rsidR="0044584A" w:rsidRDefault="006D0182">
      <w:pPr>
        <w:pStyle w:val="af1"/>
        <w:spacing w:before="120" w:after="120"/>
        <w:ind w:leftChars="304" w:left="638"/>
        <w:rPr>
          <w:rFonts w:ascii="Times New Roman" w:eastAsia="黑体" w:hAnsi="Times New Roman" w:cs="Times New Roman"/>
        </w:rPr>
      </w:pPr>
      <w:r>
        <w:rPr>
          <w:rFonts w:ascii="Times New Roman" w:eastAsia="仿宋_GB2312" w:hAnsi="Times New Roman" w:cs="Times New Roman"/>
          <w:color w:val="000000"/>
          <w:sz w:val="32"/>
          <w:szCs w:val="32"/>
        </w:rPr>
        <w:t>（</w:t>
      </w:r>
      <w:r>
        <w:rPr>
          <w:rFonts w:ascii="Times New Roman" w:eastAsia="仿宋_GB2312" w:hAnsi="Times New Roman" w:cs="Times New Roman" w:hint="eastAsia"/>
          <w:color w:val="000000"/>
          <w:sz w:val="32"/>
          <w:szCs w:val="32"/>
        </w:rPr>
        <w:t>8</w:t>
      </w:r>
      <w:r>
        <w:rPr>
          <w:rFonts w:ascii="Times New Roman" w:eastAsia="仿宋_GB2312" w:hAnsi="Times New Roman" w:cs="Times New Roman"/>
          <w:color w:val="000000"/>
          <w:sz w:val="32"/>
          <w:szCs w:val="32"/>
        </w:rPr>
        <w:t>）</w:t>
      </w:r>
      <w:proofErr w:type="gramStart"/>
      <w:r>
        <w:rPr>
          <w:rFonts w:ascii="Times New Roman" w:eastAsia="仿宋_GB2312" w:hAnsi="Times New Roman" w:cs="Times New Roman"/>
          <w:color w:val="000000"/>
          <w:sz w:val="32"/>
          <w:szCs w:val="32"/>
        </w:rPr>
        <w:t>平均乘距</w:t>
      </w:r>
      <w:proofErr w:type="gramEnd"/>
      <w:r>
        <w:rPr>
          <w:rFonts w:ascii="Times New Roman" w:eastAsia="仿宋_GB2312" w:hAnsi="Times New Roman" w:cs="Times New Roman"/>
          <w:color w:val="000000"/>
          <w:sz w:val="32"/>
          <w:szCs w:val="32"/>
        </w:rPr>
        <w:t xml:space="preserve"> </w:t>
      </w:r>
      <w:r>
        <w:rPr>
          <w:rFonts w:ascii="Times New Roman" w:eastAsia="仿宋_GB2312" w:hAnsi="Times New Roman" w:cs="Times New Roman"/>
          <w:color w:val="000000"/>
          <w:kern w:val="2"/>
          <w:sz w:val="32"/>
          <w:szCs w:val="32"/>
        </w:rPr>
        <w:t>average riding distance</w:t>
      </w:r>
    </w:p>
    <w:p w:rsidR="0044584A" w:rsidRDefault="006D0182">
      <w:pPr>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统计期内，平均每位乘客乘行的距离。</w:t>
      </w:r>
    </w:p>
    <w:p w:rsidR="0044584A" w:rsidRDefault="006D0182">
      <w:pPr>
        <w:pStyle w:val="af1"/>
        <w:spacing w:before="120" w:after="120"/>
        <w:ind w:leftChars="304" w:left="638"/>
        <w:rPr>
          <w:rFonts w:ascii="Times New Roman" w:eastAsia="仿宋_GB2312" w:hAnsi="Times New Roman" w:cs="Times New Roman"/>
          <w:color w:val="000000"/>
          <w:kern w:val="2"/>
          <w:sz w:val="32"/>
          <w:szCs w:val="32"/>
        </w:rPr>
      </w:pPr>
      <w:r>
        <w:rPr>
          <w:rFonts w:ascii="Times New Roman" w:eastAsia="仿宋_GB2312" w:hAnsi="Times New Roman" w:cs="Times New Roman"/>
          <w:color w:val="000000"/>
          <w:sz w:val="32"/>
          <w:szCs w:val="32"/>
        </w:rPr>
        <w:t>（</w:t>
      </w:r>
      <w:r>
        <w:rPr>
          <w:rFonts w:ascii="Times New Roman" w:eastAsia="仿宋_GB2312" w:hAnsi="Times New Roman" w:cs="Times New Roman" w:hint="eastAsia"/>
          <w:color w:val="000000"/>
          <w:sz w:val="32"/>
          <w:szCs w:val="32"/>
        </w:rPr>
        <w:t>9</w:t>
      </w:r>
      <w:r>
        <w:rPr>
          <w:rFonts w:ascii="Times New Roman" w:eastAsia="仿宋_GB2312" w:hAnsi="Times New Roman" w:cs="Times New Roman"/>
          <w:color w:val="000000"/>
          <w:sz w:val="32"/>
          <w:szCs w:val="32"/>
        </w:rPr>
        <w:t>）客运周转量</w:t>
      </w:r>
      <w:r>
        <w:rPr>
          <w:rFonts w:ascii="Times New Roman" w:eastAsia="仿宋_GB2312" w:hAnsi="Times New Roman" w:cs="Times New Roman"/>
          <w:color w:val="000000"/>
          <w:sz w:val="32"/>
          <w:szCs w:val="32"/>
        </w:rPr>
        <w:t xml:space="preserve"> </w:t>
      </w:r>
      <w:r>
        <w:rPr>
          <w:rFonts w:ascii="Times New Roman" w:eastAsia="仿宋_GB2312" w:hAnsi="Times New Roman" w:cs="Times New Roman"/>
          <w:color w:val="000000"/>
          <w:kern w:val="2"/>
          <w:sz w:val="32"/>
          <w:szCs w:val="32"/>
        </w:rPr>
        <w:t>passenger turnover quantity</w:t>
      </w:r>
    </w:p>
    <w:p w:rsidR="0044584A" w:rsidRDefault="006D0182">
      <w:pPr>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统计期内，客运量与</w:t>
      </w:r>
      <w:proofErr w:type="gramStart"/>
      <w:r>
        <w:rPr>
          <w:rFonts w:ascii="Times New Roman" w:eastAsia="仿宋_GB2312" w:hAnsi="Times New Roman" w:cs="Times New Roman"/>
          <w:color w:val="000000"/>
          <w:sz w:val="32"/>
          <w:szCs w:val="32"/>
        </w:rPr>
        <w:t>平均乘距的</w:t>
      </w:r>
      <w:proofErr w:type="gramEnd"/>
      <w:r>
        <w:rPr>
          <w:rFonts w:ascii="Times New Roman" w:eastAsia="仿宋_GB2312" w:hAnsi="Times New Roman" w:cs="Times New Roman"/>
          <w:color w:val="000000"/>
          <w:sz w:val="32"/>
          <w:szCs w:val="32"/>
        </w:rPr>
        <w:t>乘积。</w:t>
      </w:r>
    </w:p>
    <w:p w:rsidR="0044584A" w:rsidRDefault="006D0182">
      <w:pPr>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[GB/T 32852.1-2016,</w:t>
      </w:r>
      <w:r>
        <w:rPr>
          <w:rFonts w:ascii="Times New Roman" w:eastAsia="仿宋_GB2312" w:hAnsi="Times New Roman" w:cs="Times New Roman" w:hint="eastAsia"/>
          <w:sz w:val="32"/>
          <w:szCs w:val="32"/>
        </w:rPr>
        <w:t>定义</w:t>
      </w:r>
      <w:r>
        <w:rPr>
          <w:rFonts w:ascii="Times New Roman" w:eastAsia="仿宋_GB2312" w:hAnsi="Times New Roman" w:cs="Times New Roman" w:hint="eastAsia"/>
          <w:sz w:val="32"/>
          <w:szCs w:val="32"/>
        </w:rPr>
        <w:t>8.5]</w:t>
      </w:r>
    </w:p>
    <w:bookmarkEnd w:id="14"/>
    <w:bookmarkEnd w:id="15"/>
    <w:p w:rsidR="0044584A" w:rsidRDefault="006D0182">
      <w:pPr>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 xml:space="preserve">5.3.4 </w:t>
      </w:r>
      <w:r>
        <w:rPr>
          <w:rFonts w:ascii="Times New Roman" w:eastAsia="仿宋_GB2312" w:hAnsi="Times New Roman" w:cs="Times New Roman"/>
          <w:color w:val="000000"/>
          <w:sz w:val="32"/>
          <w:szCs w:val="32"/>
        </w:rPr>
        <w:t>核算原则</w:t>
      </w:r>
      <w:r>
        <w:rPr>
          <w:rFonts w:ascii="Times New Roman" w:eastAsia="仿宋_GB2312" w:hAnsi="Times New Roman" w:cs="Times New Roman" w:hint="eastAsia"/>
          <w:color w:val="000000"/>
          <w:sz w:val="32"/>
          <w:szCs w:val="32"/>
        </w:rPr>
        <w:t>与</w:t>
      </w:r>
      <w:r>
        <w:rPr>
          <w:rFonts w:ascii="Times New Roman" w:eastAsia="仿宋_GB2312" w:hAnsi="Times New Roman" w:cs="Times New Roman"/>
          <w:color w:val="000000"/>
          <w:sz w:val="32"/>
          <w:szCs w:val="32"/>
        </w:rPr>
        <w:t>流程</w:t>
      </w:r>
    </w:p>
    <w:p w:rsidR="0044584A" w:rsidRDefault="006D0182">
      <w:pPr>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5.3.4</w:t>
      </w:r>
      <w:r>
        <w:rPr>
          <w:rFonts w:ascii="Times New Roman" w:eastAsia="仿宋_GB2312" w:hAnsi="Times New Roman" w:cs="Times New Roman" w:hint="eastAsia"/>
          <w:color w:val="000000"/>
          <w:sz w:val="32"/>
          <w:szCs w:val="32"/>
        </w:rPr>
        <w:t>.1</w:t>
      </w:r>
      <w:r>
        <w:rPr>
          <w:rFonts w:ascii="Times New Roman" w:eastAsia="仿宋_GB2312" w:hAnsi="Times New Roman" w:cs="Times New Roman"/>
          <w:color w:val="000000"/>
          <w:sz w:val="32"/>
          <w:szCs w:val="32"/>
        </w:rPr>
        <w:t xml:space="preserve"> </w:t>
      </w:r>
      <w:r>
        <w:rPr>
          <w:rFonts w:ascii="Times New Roman" w:eastAsia="仿宋_GB2312" w:hAnsi="Times New Roman" w:cs="Times New Roman" w:hint="eastAsia"/>
          <w:color w:val="000000"/>
          <w:sz w:val="32"/>
          <w:szCs w:val="32"/>
        </w:rPr>
        <w:t>核算原则</w:t>
      </w:r>
    </w:p>
    <w:p w:rsidR="0044584A" w:rsidRDefault="006D0182">
      <w:pPr>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hint="eastAsia"/>
          <w:color w:val="000000"/>
          <w:sz w:val="32"/>
          <w:szCs w:val="32"/>
        </w:rPr>
        <w:t>核算遵循相关性、完整性、一致性、准确性、透明性和</w:t>
      </w:r>
      <w:r>
        <w:rPr>
          <w:rFonts w:ascii="Times New Roman" w:eastAsia="仿宋_GB2312" w:hAnsi="Times New Roman" w:cs="Times New Roman" w:hint="eastAsia"/>
          <w:color w:val="000000"/>
          <w:sz w:val="32"/>
          <w:szCs w:val="32"/>
        </w:rPr>
        <w:lastRenderedPageBreak/>
        <w:t>可操作性。</w:t>
      </w:r>
    </w:p>
    <w:p w:rsidR="0044584A" w:rsidRDefault="006D0182">
      <w:pPr>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hint="eastAsia"/>
          <w:color w:val="000000"/>
          <w:sz w:val="32"/>
          <w:szCs w:val="32"/>
        </w:rPr>
        <w:t>相关性：选择低碳出行方式相应的基准线情景和排放因子；</w:t>
      </w:r>
    </w:p>
    <w:p w:rsidR="0044584A" w:rsidRDefault="006D0182">
      <w:pPr>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hint="eastAsia"/>
          <w:color w:val="000000"/>
          <w:sz w:val="32"/>
          <w:szCs w:val="32"/>
        </w:rPr>
        <w:t>完整性：包括所有与核算相关的二氧化碳的排放；</w:t>
      </w:r>
    </w:p>
    <w:p w:rsidR="0044584A" w:rsidRDefault="006D0182">
      <w:pPr>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hint="eastAsia"/>
          <w:color w:val="000000"/>
          <w:sz w:val="32"/>
          <w:szCs w:val="32"/>
        </w:rPr>
        <w:t>一致性：保持核算方法的一致性，便于比较和分析；</w:t>
      </w:r>
    </w:p>
    <w:p w:rsidR="0044584A" w:rsidRDefault="006D0182">
      <w:pPr>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hint="eastAsia"/>
          <w:color w:val="000000"/>
          <w:sz w:val="32"/>
          <w:szCs w:val="32"/>
        </w:rPr>
        <w:t>准确性：核算过程中使用的数据和方法应准确无误，尽可能降低不确定性的；</w:t>
      </w:r>
    </w:p>
    <w:p w:rsidR="0044584A" w:rsidRDefault="006D0182">
      <w:pPr>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hint="eastAsia"/>
          <w:color w:val="000000"/>
          <w:sz w:val="32"/>
          <w:szCs w:val="32"/>
        </w:rPr>
        <w:t>透明性：确保数据可获取性，充分发布适用的信息，核算结果接受社会监督；</w:t>
      </w:r>
    </w:p>
    <w:p w:rsidR="0044584A" w:rsidRDefault="006D0182">
      <w:pPr>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hint="eastAsia"/>
          <w:color w:val="000000"/>
          <w:sz w:val="32"/>
          <w:szCs w:val="32"/>
        </w:rPr>
        <w:t>可操作性：具有可重复操作性。</w:t>
      </w:r>
    </w:p>
    <w:p w:rsidR="0044584A" w:rsidRDefault="006D0182">
      <w:pPr>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5.3.4</w:t>
      </w:r>
      <w:r>
        <w:rPr>
          <w:rFonts w:ascii="Times New Roman" w:eastAsia="仿宋_GB2312" w:hAnsi="Times New Roman" w:cs="Times New Roman" w:hint="eastAsia"/>
          <w:color w:val="000000"/>
          <w:sz w:val="32"/>
          <w:szCs w:val="32"/>
        </w:rPr>
        <w:t>.2</w:t>
      </w:r>
      <w:r>
        <w:rPr>
          <w:rFonts w:ascii="Times New Roman" w:eastAsia="仿宋_GB2312" w:hAnsi="Times New Roman" w:cs="Times New Roman"/>
          <w:color w:val="000000"/>
          <w:sz w:val="32"/>
          <w:szCs w:val="32"/>
        </w:rPr>
        <w:t xml:space="preserve"> </w:t>
      </w:r>
      <w:r>
        <w:rPr>
          <w:rFonts w:ascii="Times New Roman" w:eastAsia="仿宋_GB2312" w:hAnsi="Times New Roman" w:cs="Times New Roman" w:hint="eastAsia"/>
          <w:color w:val="000000"/>
          <w:sz w:val="32"/>
          <w:szCs w:val="32"/>
        </w:rPr>
        <w:t>核算流程</w:t>
      </w:r>
    </w:p>
    <w:p w:rsidR="0044584A" w:rsidRDefault="006D0182">
      <w:pPr>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hint="eastAsia"/>
          <w:color w:val="000000"/>
          <w:sz w:val="32"/>
          <w:szCs w:val="32"/>
        </w:rPr>
        <w:t>项目活动须发生在陕西省行政区域范围内，具体核算流程如下：</w:t>
      </w:r>
    </w:p>
    <w:p w:rsidR="0044584A" w:rsidRDefault="006D0182">
      <w:pPr>
        <w:jc w:val="center"/>
        <w:rPr>
          <w:rFonts w:ascii="Times New Roman" w:eastAsia="仿宋_GB2312" w:hAnsi="Times New Roman" w:cs="Times New Roman"/>
          <w:color w:val="000000"/>
          <w:sz w:val="32"/>
          <w:szCs w:val="32"/>
        </w:rPr>
      </w:pPr>
      <w:r>
        <w:rPr>
          <w:noProof/>
        </w:rPr>
        <w:drawing>
          <wp:inline distT="0" distB="0" distL="114300" distR="114300">
            <wp:extent cx="4353560" cy="2708910"/>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4353560" cy="2708910"/>
                    </a:xfrm>
                    <a:prstGeom prst="rect">
                      <a:avLst/>
                    </a:prstGeom>
                    <a:noFill/>
                    <a:ln>
                      <a:noFill/>
                    </a:ln>
                  </pic:spPr>
                </pic:pic>
              </a:graphicData>
            </a:graphic>
          </wp:inline>
        </w:drawing>
      </w:r>
    </w:p>
    <w:p w:rsidR="0044584A" w:rsidRDefault="006D0182">
      <w:pPr>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lastRenderedPageBreak/>
        <w:t xml:space="preserve">5.3.5 </w:t>
      </w:r>
      <w:r>
        <w:rPr>
          <w:rFonts w:ascii="Times New Roman" w:eastAsia="仿宋_GB2312" w:hAnsi="Times New Roman" w:cs="Times New Roman" w:hint="eastAsia"/>
          <w:color w:val="000000"/>
          <w:sz w:val="32"/>
          <w:szCs w:val="32"/>
        </w:rPr>
        <w:t>核算边界</w:t>
      </w:r>
    </w:p>
    <w:p w:rsidR="0044584A" w:rsidRDefault="006D0182">
      <w:pPr>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hint="eastAsia"/>
          <w:color w:val="000000"/>
          <w:sz w:val="32"/>
          <w:szCs w:val="32"/>
        </w:rPr>
        <w:t>城市交通出行产生的温室气体排放包括二氧化碳（</w:t>
      </w:r>
      <w:r>
        <w:rPr>
          <w:rFonts w:ascii="Times New Roman" w:eastAsia="仿宋_GB2312" w:hAnsi="Times New Roman" w:cs="Times New Roman" w:hint="eastAsia"/>
          <w:color w:val="000000"/>
          <w:sz w:val="32"/>
          <w:szCs w:val="32"/>
        </w:rPr>
        <w:t>CO</w:t>
      </w:r>
      <w:r>
        <w:rPr>
          <w:rFonts w:ascii="Times New Roman" w:eastAsia="仿宋_GB2312" w:hAnsi="Times New Roman" w:cs="Times New Roman"/>
          <w:color w:val="000000"/>
          <w:sz w:val="32"/>
          <w:szCs w:val="32"/>
          <w:vertAlign w:val="subscript"/>
        </w:rPr>
        <w:t>2</w:t>
      </w:r>
      <w:r>
        <w:rPr>
          <w:rFonts w:ascii="Times New Roman" w:eastAsia="仿宋_GB2312" w:hAnsi="Times New Roman" w:cs="Times New Roman" w:hint="eastAsia"/>
          <w:color w:val="000000"/>
          <w:sz w:val="32"/>
          <w:szCs w:val="32"/>
        </w:rPr>
        <w:t>）、甲烷（</w:t>
      </w:r>
      <w:r>
        <w:rPr>
          <w:rFonts w:ascii="Times New Roman" w:eastAsia="仿宋_GB2312" w:hAnsi="Times New Roman" w:cs="Times New Roman" w:hint="eastAsia"/>
          <w:color w:val="000000"/>
          <w:sz w:val="32"/>
          <w:szCs w:val="32"/>
        </w:rPr>
        <w:t>CH</w:t>
      </w:r>
      <w:r>
        <w:rPr>
          <w:rFonts w:ascii="Times New Roman" w:eastAsia="仿宋_GB2312" w:hAnsi="Times New Roman" w:cs="Times New Roman"/>
          <w:color w:val="000000"/>
          <w:sz w:val="32"/>
          <w:szCs w:val="32"/>
          <w:vertAlign w:val="subscript"/>
        </w:rPr>
        <w:t>4</w:t>
      </w:r>
      <w:r>
        <w:rPr>
          <w:rFonts w:ascii="Times New Roman" w:eastAsia="仿宋_GB2312" w:hAnsi="Times New Roman" w:cs="Times New Roman" w:hint="eastAsia"/>
          <w:color w:val="000000"/>
          <w:sz w:val="32"/>
          <w:szCs w:val="32"/>
        </w:rPr>
        <w:t>）和氧化亚氮（</w:t>
      </w:r>
      <w:r>
        <w:rPr>
          <w:rFonts w:ascii="Times New Roman" w:eastAsia="仿宋_GB2312" w:hAnsi="Times New Roman" w:cs="Times New Roman" w:hint="eastAsia"/>
          <w:color w:val="000000"/>
          <w:sz w:val="32"/>
          <w:szCs w:val="32"/>
        </w:rPr>
        <w:t>N</w:t>
      </w:r>
      <w:r>
        <w:rPr>
          <w:rFonts w:ascii="Times New Roman" w:eastAsia="仿宋_GB2312" w:hAnsi="Times New Roman" w:cs="Times New Roman"/>
          <w:color w:val="000000"/>
          <w:sz w:val="32"/>
          <w:szCs w:val="32"/>
          <w:vertAlign w:val="subscript"/>
        </w:rPr>
        <w:t>2</w:t>
      </w:r>
      <w:r>
        <w:rPr>
          <w:rFonts w:ascii="Times New Roman" w:eastAsia="仿宋_GB2312" w:hAnsi="Times New Roman" w:cs="Times New Roman" w:hint="eastAsia"/>
          <w:color w:val="000000"/>
          <w:sz w:val="32"/>
          <w:szCs w:val="32"/>
        </w:rPr>
        <w:t>O</w:t>
      </w:r>
      <w:r>
        <w:rPr>
          <w:rFonts w:ascii="Times New Roman" w:eastAsia="仿宋_GB2312" w:hAnsi="Times New Roman" w:cs="Times New Roman" w:hint="eastAsia"/>
          <w:color w:val="000000"/>
          <w:sz w:val="32"/>
          <w:szCs w:val="32"/>
        </w:rPr>
        <w:t>）。由于在化石燃料燃烧产生的温室气体排放中</w:t>
      </w:r>
      <w:r>
        <w:rPr>
          <w:rFonts w:ascii="Times New Roman" w:eastAsia="仿宋_GB2312" w:hAnsi="Times New Roman" w:cs="Times New Roman" w:hint="eastAsia"/>
          <w:color w:val="000000"/>
          <w:sz w:val="32"/>
          <w:szCs w:val="32"/>
        </w:rPr>
        <w:t>CH</w:t>
      </w:r>
      <w:r>
        <w:rPr>
          <w:rFonts w:ascii="Times New Roman" w:eastAsia="仿宋_GB2312" w:hAnsi="Times New Roman" w:cs="Times New Roman"/>
          <w:color w:val="000000"/>
          <w:sz w:val="32"/>
          <w:szCs w:val="32"/>
          <w:vertAlign w:val="subscript"/>
        </w:rPr>
        <w:t>4</w:t>
      </w:r>
      <w:proofErr w:type="gramStart"/>
      <w:r>
        <w:rPr>
          <w:rFonts w:ascii="Times New Roman" w:eastAsia="仿宋_GB2312" w:hAnsi="Times New Roman" w:cs="Times New Roman" w:hint="eastAsia"/>
          <w:color w:val="000000"/>
          <w:sz w:val="32"/>
          <w:szCs w:val="32"/>
        </w:rPr>
        <w:t>占比极小</w:t>
      </w:r>
      <w:proofErr w:type="gramEnd"/>
      <w:r>
        <w:rPr>
          <w:rFonts w:ascii="Times New Roman" w:eastAsia="仿宋_GB2312" w:hAnsi="Times New Roman" w:cs="Times New Roman" w:hint="eastAsia"/>
          <w:color w:val="000000"/>
          <w:sz w:val="32"/>
          <w:szCs w:val="32"/>
        </w:rPr>
        <w:t>，</w:t>
      </w:r>
      <w:r>
        <w:rPr>
          <w:rFonts w:ascii="Times New Roman" w:eastAsia="仿宋_GB2312" w:hAnsi="Times New Roman" w:cs="Times New Roman" w:hint="eastAsia"/>
          <w:color w:val="000000"/>
          <w:sz w:val="32"/>
          <w:szCs w:val="32"/>
        </w:rPr>
        <w:t>N</w:t>
      </w:r>
      <w:r>
        <w:rPr>
          <w:rFonts w:ascii="Times New Roman" w:eastAsia="仿宋_GB2312" w:hAnsi="Times New Roman" w:cs="Times New Roman"/>
          <w:color w:val="000000"/>
          <w:sz w:val="32"/>
          <w:szCs w:val="32"/>
          <w:vertAlign w:val="subscript"/>
        </w:rPr>
        <w:t>2</w:t>
      </w:r>
      <w:r>
        <w:rPr>
          <w:rFonts w:ascii="Times New Roman" w:eastAsia="仿宋_GB2312" w:hAnsi="Times New Roman" w:cs="Times New Roman" w:hint="eastAsia"/>
          <w:color w:val="000000"/>
          <w:sz w:val="32"/>
          <w:szCs w:val="32"/>
        </w:rPr>
        <w:t>O</w:t>
      </w:r>
      <w:proofErr w:type="gramStart"/>
      <w:r>
        <w:rPr>
          <w:rFonts w:ascii="Times New Roman" w:eastAsia="仿宋_GB2312" w:hAnsi="Times New Roman" w:cs="Times New Roman" w:hint="eastAsia"/>
          <w:color w:val="000000"/>
          <w:sz w:val="32"/>
          <w:szCs w:val="32"/>
        </w:rPr>
        <w:t>占比较</w:t>
      </w:r>
      <w:proofErr w:type="gramEnd"/>
      <w:r>
        <w:rPr>
          <w:rFonts w:ascii="Times New Roman" w:eastAsia="仿宋_GB2312" w:hAnsi="Times New Roman" w:cs="Times New Roman" w:hint="eastAsia"/>
          <w:color w:val="000000"/>
          <w:sz w:val="32"/>
          <w:szCs w:val="32"/>
        </w:rPr>
        <w:t>小，合计不足排放量的</w:t>
      </w:r>
      <w:r>
        <w:rPr>
          <w:rFonts w:ascii="Times New Roman" w:eastAsia="仿宋_GB2312" w:hAnsi="Times New Roman" w:cs="Times New Roman" w:hint="eastAsia"/>
          <w:color w:val="000000"/>
          <w:sz w:val="32"/>
          <w:szCs w:val="32"/>
        </w:rPr>
        <w:t>2%</w:t>
      </w:r>
      <w:r>
        <w:rPr>
          <w:rFonts w:ascii="Times New Roman" w:eastAsia="仿宋_GB2312" w:hAnsi="Times New Roman" w:cs="Times New Roman" w:hint="eastAsia"/>
          <w:color w:val="000000"/>
          <w:sz w:val="32"/>
          <w:szCs w:val="32"/>
        </w:rPr>
        <w:t>，因此忽略以上两种温室气体的排放量，本文件仅核算</w:t>
      </w:r>
      <w:r>
        <w:rPr>
          <w:rFonts w:ascii="Times New Roman" w:eastAsia="仿宋_GB2312" w:hAnsi="Times New Roman" w:cs="Times New Roman" w:hint="eastAsia"/>
          <w:color w:val="000000"/>
          <w:sz w:val="32"/>
          <w:szCs w:val="32"/>
        </w:rPr>
        <w:t>CO</w:t>
      </w:r>
      <w:r>
        <w:rPr>
          <w:rFonts w:ascii="Times New Roman" w:eastAsia="仿宋_GB2312" w:hAnsi="Times New Roman" w:cs="Times New Roman"/>
          <w:color w:val="000000"/>
          <w:sz w:val="32"/>
          <w:szCs w:val="32"/>
          <w:vertAlign w:val="subscript"/>
        </w:rPr>
        <w:t>2</w:t>
      </w:r>
      <w:r>
        <w:rPr>
          <w:rFonts w:ascii="Times New Roman" w:eastAsia="仿宋_GB2312" w:hAnsi="Times New Roman" w:cs="Times New Roman" w:hint="eastAsia"/>
          <w:color w:val="000000"/>
          <w:sz w:val="32"/>
          <w:szCs w:val="32"/>
        </w:rPr>
        <w:t>减排量。</w:t>
      </w:r>
    </w:p>
    <w:p w:rsidR="0044584A" w:rsidRDefault="006D0182">
      <w:pPr>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5.3.</w:t>
      </w:r>
      <w:r>
        <w:rPr>
          <w:rFonts w:ascii="Times New Roman" w:eastAsia="仿宋_GB2312" w:hAnsi="Times New Roman" w:cs="Times New Roman" w:hint="eastAsia"/>
          <w:color w:val="000000"/>
          <w:sz w:val="32"/>
          <w:szCs w:val="32"/>
        </w:rPr>
        <w:t>6</w:t>
      </w:r>
      <w:r>
        <w:rPr>
          <w:rFonts w:ascii="Times New Roman" w:eastAsia="仿宋_GB2312" w:hAnsi="Times New Roman" w:cs="Times New Roman"/>
          <w:color w:val="000000"/>
          <w:sz w:val="32"/>
          <w:szCs w:val="32"/>
        </w:rPr>
        <w:t xml:space="preserve"> </w:t>
      </w:r>
      <w:r>
        <w:rPr>
          <w:rFonts w:ascii="Times New Roman" w:eastAsia="仿宋_GB2312" w:hAnsi="Times New Roman" w:cs="Times New Roman"/>
          <w:color w:val="000000"/>
          <w:sz w:val="32"/>
          <w:szCs w:val="32"/>
        </w:rPr>
        <w:t>出行活动水平数据</w:t>
      </w:r>
    </w:p>
    <w:p w:rsidR="0044584A" w:rsidRDefault="006D0182">
      <w:pPr>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收集数据应明确数据来源、收集方式</w:t>
      </w:r>
      <w:r>
        <w:rPr>
          <w:rFonts w:ascii="Times New Roman" w:eastAsia="仿宋_GB2312" w:cs="Times New Roman" w:hint="eastAsia"/>
          <w:color w:val="000000"/>
          <w:sz w:val="32"/>
          <w:szCs w:val="32"/>
        </w:rPr>
        <w:t>（含实地和文献调研）</w:t>
      </w:r>
      <w:r>
        <w:rPr>
          <w:rFonts w:ascii="Times New Roman" w:eastAsia="仿宋_GB2312" w:hAnsi="Times New Roman" w:cs="Times New Roman"/>
          <w:color w:val="000000"/>
          <w:sz w:val="32"/>
          <w:szCs w:val="32"/>
        </w:rPr>
        <w:t>，数据收集工作符合适用的隐私法规，具有可追溯性。</w:t>
      </w:r>
    </w:p>
    <w:p w:rsidR="0044584A" w:rsidRDefault="006D0182">
      <w:pPr>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5.3.</w:t>
      </w:r>
      <w:r>
        <w:rPr>
          <w:rFonts w:ascii="Times New Roman" w:eastAsia="仿宋_GB2312" w:hAnsi="Times New Roman" w:cs="Times New Roman" w:hint="eastAsia"/>
          <w:color w:val="000000"/>
          <w:sz w:val="32"/>
          <w:szCs w:val="32"/>
        </w:rPr>
        <w:t>7</w:t>
      </w:r>
      <w:r>
        <w:rPr>
          <w:rFonts w:ascii="Times New Roman" w:eastAsia="仿宋_GB2312" w:hAnsi="Times New Roman" w:cs="Times New Roman"/>
          <w:color w:val="000000"/>
          <w:sz w:val="32"/>
          <w:szCs w:val="32"/>
        </w:rPr>
        <w:t xml:space="preserve"> </w:t>
      </w:r>
      <w:r>
        <w:rPr>
          <w:rFonts w:ascii="Times New Roman" w:eastAsia="仿宋_GB2312" w:hAnsi="Times New Roman" w:cs="Times New Roman"/>
          <w:color w:val="000000"/>
          <w:sz w:val="32"/>
          <w:szCs w:val="32"/>
        </w:rPr>
        <w:t>温室气体减排量计算</w:t>
      </w:r>
    </w:p>
    <w:p w:rsidR="0044584A" w:rsidRDefault="006D0182">
      <w:pPr>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5.3.</w:t>
      </w:r>
      <w:r>
        <w:rPr>
          <w:rFonts w:ascii="Times New Roman" w:eastAsia="仿宋_GB2312" w:hAnsi="Times New Roman" w:cs="Times New Roman" w:hint="eastAsia"/>
          <w:color w:val="000000"/>
          <w:sz w:val="32"/>
          <w:szCs w:val="32"/>
        </w:rPr>
        <w:t>7</w:t>
      </w:r>
      <w:r>
        <w:rPr>
          <w:rFonts w:ascii="Times New Roman" w:eastAsia="仿宋_GB2312" w:hAnsi="Times New Roman" w:cs="Times New Roman"/>
          <w:color w:val="000000"/>
          <w:sz w:val="32"/>
          <w:szCs w:val="32"/>
        </w:rPr>
        <w:t>.</w:t>
      </w:r>
      <w:r>
        <w:rPr>
          <w:rFonts w:ascii="Times New Roman" w:eastAsia="仿宋_GB2312" w:hAnsi="Times New Roman" w:cs="Times New Roman" w:hint="eastAsia"/>
          <w:color w:val="000000"/>
          <w:sz w:val="32"/>
          <w:szCs w:val="32"/>
        </w:rPr>
        <w:t>1</w:t>
      </w:r>
      <w:r>
        <w:rPr>
          <w:rFonts w:ascii="Times New Roman" w:eastAsia="仿宋_GB2312" w:hAnsi="Times New Roman" w:cs="Times New Roman"/>
          <w:color w:val="000000"/>
          <w:sz w:val="32"/>
          <w:szCs w:val="32"/>
        </w:rPr>
        <w:t xml:space="preserve"> </w:t>
      </w:r>
      <w:r>
        <w:rPr>
          <w:rFonts w:ascii="Times New Roman" w:eastAsia="仿宋_GB2312" w:hAnsi="Times New Roman" w:cs="Times New Roman"/>
          <w:color w:val="000000"/>
          <w:sz w:val="32"/>
          <w:szCs w:val="32"/>
        </w:rPr>
        <w:t>碳排放因子计算</w:t>
      </w:r>
    </w:p>
    <w:p w:rsidR="0044584A" w:rsidRDefault="006D0182">
      <w:pPr>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1</w:t>
      </w:r>
      <w:r>
        <w:rPr>
          <w:rFonts w:ascii="Times New Roman" w:eastAsia="仿宋_GB2312" w:hAnsi="Times New Roman" w:cs="Times New Roman"/>
          <w:color w:val="000000"/>
          <w:sz w:val="32"/>
          <w:szCs w:val="32"/>
        </w:rPr>
        <w:t>）基准线情景碳排放因子</w:t>
      </w:r>
    </w:p>
    <w:p w:rsidR="0044584A" w:rsidRDefault="006D0182">
      <w:pPr>
        <w:spacing w:line="279" w:lineRule="auto"/>
        <w:ind w:firstLineChars="200" w:firstLine="640"/>
        <w:rPr>
          <w:rFonts w:ascii="仿宋" w:eastAsia="仿宋" w:hAnsi="仿宋" w:cs="仿宋"/>
          <w:kern w:val="0"/>
          <w:sz w:val="32"/>
          <w:szCs w:val="32"/>
        </w:rPr>
      </w:pPr>
      <w:r>
        <w:rPr>
          <w:rFonts w:ascii="仿宋" w:eastAsia="仿宋" w:hAnsi="仿宋" w:cs="仿宋" w:hint="eastAsia"/>
          <w:kern w:val="0"/>
          <w:sz w:val="32"/>
          <w:szCs w:val="32"/>
        </w:rPr>
        <w:t>基准线情景的碳排放因子按公式（</w:t>
      </w:r>
      <w:r>
        <w:rPr>
          <w:rFonts w:ascii="仿宋" w:eastAsia="仿宋" w:hAnsi="仿宋" w:cs="仿宋" w:hint="eastAsia"/>
          <w:kern w:val="0"/>
          <w:sz w:val="32"/>
          <w:szCs w:val="32"/>
        </w:rPr>
        <w:t>1</w:t>
      </w:r>
      <w:r>
        <w:rPr>
          <w:rFonts w:ascii="仿宋" w:eastAsia="仿宋" w:hAnsi="仿宋" w:cs="仿宋" w:hint="eastAsia"/>
          <w:kern w:val="0"/>
          <w:sz w:val="32"/>
          <w:szCs w:val="32"/>
        </w:rPr>
        <w:t>）</w:t>
      </w:r>
      <w:r>
        <w:rPr>
          <w:rFonts w:ascii="仿宋" w:eastAsia="仿宋" w:hAnsi="仿宋" w:cs="仿宋" w:hint="eastAsia"/>
          <w:sz w:val="32"/>
          <w:szCs w:val="32"/>
        </w:rPr>
        <w:t>～</w:t>
      </w:r>
      <w:r>
        <w:rPr>
          <w:rFonts w:ascii="仿宋" w:eastAsia="仿宋" w:hAnsi="仿宋" w:cs="仿宋" w:hint="eastAsia"/>
          <w:kern w:val="0"/>
          <w:sz w:val="32"/>
          <w:szCs w:val="32"/>
        </w:rPr>
        <w:t>（</w:t>
      </w:r>
      <w:r>
        <w:rPr>
          <w:rFonts w:ascii="仿宋" w:eastAsia="仿宋" w:hAnsi="仿宋" w:cs="仿宋"/>
          <w:kern w:val="0"/>
          <w:sz w:val="32"/>
          <w:szCs w:val="32"/>
        </w:rPr>
        <w:t>5</w:t>
      </w:r>
      <w:r>
        <w:rPr>
          <w:rFonts w:ascii="仿宋" w:eastAsia="仿宋" w:hAnsi="仿宋" w:cs="仿宋" w:hint="eastAsia"/>
          <w:kern w:val="0"/>
          <w:sz w:val="32"/>
          <w:szCs w:val="32"/>
        </w:rPr>
        <w:t>）计算：</w:t>
      </w:r>
    </w:p>
    <w:p w:rsidR="0044584A" w:rsidRDefault="006D0182">
      <w:pPr>
        <w:spacing w:line="279" w:lineRule="auto"/>
        <w:jc w:val="right"/>
        <w:rPr>
          <w:rFonts w:ascii="Times New Roman" w:eastAsia="仿宋" w:hAnsi="Times New Roman" w:cs="Times New Roman"/>
          <w:sz w:val="32"/>
          <w:szCs w:val="32"/>
        </w:rPr>
      </w:pPr>
      <w:r>
        <w:rPr>
          <w:rFonts w:ascii="Times New Roman" w:eastAsia="仿宋" w:hAnsi="Times New Roman" w:cs="Times New Roman"/>
          <w:position w:val="-14"/>
          <w:sz w:val="32"/>
          <w:szCs w:val="32"/>
        </w:rPr>
        <w:object w:dxaOrig="18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pt;height:19pt" o:ole="">
            <v:imagedata r:id="rId12" o:title=""/>
          </v:shape>
          <o:OLEObject Type="Embed" ProgID="Equation.3" ShapeID="_x0000_i1025" DrawAspect="Content" ObjectID="_1823350662" r:id="rId13"/>
        </w:object>
      </w:r>
      <w:r>
        <w:rPr>
          <w:rFonts w:ascii="Times New Roman" w:eastAsia="仿宋" w:hAnsi="Times New Roman" w:cs="Times New Roman"/>
          <w:sz w:val="32"/>
          <w:szCs w:val="32"/>
        </w:rPr>
        <w:t xml:space="preserve"> ·························· (1)</w:t>
      </w:r>
    </w:p>
    <w:p w:rsidR="0044584A" w:rsidRDefault="006D0182">
      <w:pPr>
        <w:pStyle w:val="ab"/>
        <w:spacing w:line="279" w:lineRule="auto"/>
        <w:ind w:firstLine="640"/>
        <w:jc w:val="left"/>
        <w:rPr>
          <w:rFonts w:ascii="Times New Roman" w:eastAsia="仿宋"/>
          <w:sz w:val="32"/>
          <w:szCs w:val="32"/>
        </w:rPr>
      </w:pPr>
      <w:r>
        <w:rPr>
          <w:rFonts w:ascii="Times New Roman" w:eastAsia="仿宋" w:hint="eastAsia"/>
          <w:sz w:val="32"/>
          <w:szCs w:val="32"/>
        </w:rPr>
        <w:t>式中：</w:t>
      </w:r>
    </w:p>
    <w:p w:rsidR="0044584A" w:rsidRDefault="006D0182">
      <w:pPr>
        <w:pStyle w:val="ab"/>
        <w:spacing w:line="279" w:lineRule="auto"/>
        <w:ind w:firstLine="640"/>
        <w:rPr>
          <w:rFonts w:ascii="Times New Roman" w:eastAsia="仿宋"/>
          <w:color w:val="EE0000"/>
          <w:sz w:val="32"/>
          <w:szCs w:val="32"/>
        </w:rPr>
      </w:pPr>
      <w:r>
        <w:rPr>
          <w:rFonts w:ascii="Times New Roman" w:eastAsia="仿宋"/>
          <w:position w:val="-12"/>
          <w:sz w:val="32"/>
          <w:szCs w:val="32"/>
        </w:rPr>
        <w:object w:dxaOrig="300" w:dyaOrig="360">
          <v:shape id="_x0000_i1026" type="#_x0000_t75" style="width:15pt;height:18pt" o:ole="">
            <v:imagedata r:id="rId14" o:title=""/>
          </v:shape>
          <o:OLEObject Type="Embed" ProgID="Equation.3" ShapeID="_x0000_i1026" DrawAspect="Content" ObjectID="_1823350663" r:id="rId15"/>
        </w:object>
      </w:r>
      <w:r>
        <w:rPr>
          <w:rFonts w:ascii="Times New Roman" w:eastAsia="仿宋" w:hint="eastAsia"/>
          <w:sz w:val="32"/>
          <w:szCs w:val="32"/>
        </w:rPr>
        <w:t>——</w:t>
      </w:r>
      <w:r>
        <w:rPr>
          <w:rFonts w:ascii="Times New Roman" w:eastAsia="仿宋" w:hint="eastAsia"/>
          <w:sz w:val="32"/>
          <w:szCs w:val="32"/>
        </w:rPr>
        <w:t xml:space="preserve"> </w:t>
      </w:r>
      <w:r>
        <w:rPr>
          <w:rFonts w:ascii="Times New Roman" w:eastAsia="仿宋" w:hint="eastAsia"/>
          <w:sz w:val="32"/>
          <w:szCs w:val="32"/>
        </w:rPr>
        <w:t>乘坐第</w:t>
      </w:r>
      <w:proofErr w:type="spellStart"/>
      <w:r>
        <w:rPr>
          <w:rFonts w:ascii="Times New Roman" w:eastAsia="仿宋" w:hint="eastAsia"/>
          <w:sz w:val="32"/>
          <w:szCs w:val="32"/>
        </w:rPr>
        <w:t>i</w:t>
      </w:r>
      <w:proofErr w:type="spellEnd"/>
      <w:proofErr w:type="gramStart"/>
      <w:r>
        <w:rPr>
          <w:rFonts w:ascii="Times New Roman" w:eastAsia="仿宋" w:hint="eastAsia"/>
          <w:sz w:val="32"/>
          <w:szCs w:val="32"/>
        </w:rPr>
        <w:t>种交通</w:t>
      </w:r>
      <w:proofErr w:type="gramEnd"/>
      <w:r>
        <w:rPr>
          <w:rFonts w:ascii="Times New Roman" w:eastAsia="仿宋" w:hint="eastAsia"/>
          <w:sz w:val="32"/>
          <w:szCs w:val="32"/>
        </w:rPr>
        <w:t>出行方式的出行人次权重系数（</w:t>
      </w:r>
      <w:r>
        <w:rPr>
          <w:rFonts w:ascii="Times New Roman" w:eastAsia="仿宋" w:hint="eastAsia"/>
          <w:sz w:val="32"/>
          <w:szCs w:val="32"/>
        </w:rPr>
        <w:t>%</w:t>
      </w:r>
      <w:r>
        <w:rPr>
          <w:rFonts w:ascii="Times New Roman" w:eastAsia="仿宋" w:hint="eastAsia"/>
          <w:sz w:val="32"/>
          <w:szCs w:val="32"/>
        </w:rPr>
        <w:t>）；</w:t>
      </w:r>
    </w:p>
    <w:p w:rsidR="0044584A" w:rsidRDefault="006D0182">
      <w:pPr>
        <w:pStyle w:val="ab"/>
        <w:spacing w:line="279" w:lineRule="auto"/>
        <w:ind w:firstLine="640"/>
        <w:rPr>
          <w:rFonts w:ascii="Times New Roman" w:eastAsia="仿宋"/>
          <w:sz w:val="32"/>
          <w:szCs w:val="32"/>
        </w:rPr>
      </w:pPr>
      <w:r>
        <w:rPr>
          <w:rFonts w:ascii="Times New Roman" w:eastAsia="仿宋"/>
          <w:position w:val="-4"/>
          <w:sz w:val="32"/>
          <w:szCs w:val="32"/>
        </w:rPr>
        <w:object w:dxaOrig="380" w:dyaOrig="260">
          <v:shape id="_x0000_i1027" type="#_x0000_t75" style="width:19pt;height:13pt" o:ole="">
            <v:imagedata r:id="rId16" o:title=""/>
          </v:shape>
          <o:OLEObject Type="Embed" ProgID="Equation.3" ShapeID="_x0000_i1027" DrawAspect="Content" ObjectID="_1823350664" r:id="rId17"/>
        </w:object>
      </w:r>
      <w:r>
        <w:rPr>
          <w:rFonts w:ascii="Times New Roman" w:eastAsia="仿宋" w:hint="eastAsia"/>
          <w:sz w:val="32"/>
          <w:szCs w:val="32"/>
        </w:rPr>
        <w:t>——</w:t>
      </w:r>
      <w:r>
        <w:rPr>
          <w:rFonts w:ascii="Times New Roman" w:eastAsia="仿宋" w:hint="eastAsia"/>
          <w:sz w:val="32"/>
          <w:szCs w:val="32"/>
        </w:rPr>
        <w:t xml:space="preserve"> </w:t>
      </w:r>
      <w:r>
        <w:rPr>
          <w:rFonts w:ascii="Times New Roman" w:eastAsia="仿宋" w:hint="eastAsia"/>
          <w:sz w:val="32"/>
          <w:szCs w:val="32"/>
        </w:rPr>
        <w:t>基准线情景交通出行碳排放因子（</w:t>
      </w:r>
      <w:r>
        <w:rPr>
          <w:rFonts w:ascii="Times New Roman" w:eastAsia="仿宋" w:hint="eastAsia"/>
          <w:sz w:val="32"/>
          <w:szCs w:val="32"/>
        </w:rPr>
        <w:t>kgCO</w:t>
      </w:r>
      <w:r>
        <w:rPr>
          <w:rFonts w:ascii="Times New Roman" w:eastAsia="仿宋"/>
          <w:sz w:val="32"/>
          <w:szCs w:val="32"/>
          <w:vertAlign w:val="subscript"/>
        </w:rPr>
        <w:t>2</w:t>
      </w:r>
      <w:r>
        <w:rPr>
          <w:rFonts w:ascii="Times New Roman" w:eastAsia="仿宋"/>
          <w:sz w:val="32"/>
          <w:szCs w:val="32"/>
        </w:rPr>
        <w:t>/</w:t>
      </w:r>
      <w:r>
        <w:rPr>
          <w:rFonts w:ascii="Times New Roman" w:eastAsia="仿宋_GB2312" w:hint="eastAsia"/>
          <w:color w:val="000000"/>
          <w:sz w:val="32"/>
          <w:szCs w:val="32"/>
        </w:rPr>
        <w:t>(</w:t>
      </w:r>
      <w:r>
        <w:rPr>
          <w:rFonts w:ascii="Times New Roman" w:eastAsia="仿宋_GB2312" w:hint="eastAsia"/>
          <w:color w:val="000000"/>
          <w:sz w:val="32"/>
          <w:szCs w:val="32"/>
        </w:rPr>
        <w:t>人</w:t>
      </w:r>
      <w:r>
        <w:rPr>
          <w:rFonts w:ascii="Times New Roman" w:eastAsia="仿宋"/>
          <w:sz w:val="32"/>
          <w:szCs w:val="32"/>
        </w:rPr>
        <w:t>·</w:t>
      </w:r>
      <w:r>
        <w:rPr>
          <w:rFonts w:ascii="Times New Roman" w:eastAsia="仿宋_GB2312" w:hint="eastAsia"/>
          <w:color w:val="000000"/>
          <w:sz w:val="32"/>
          <w:szCs w:val="32"/>
        </w:rPr>
        <w:t>km)</w:t>
      </w:r>
      <w:r>
        <w:rPr>
          <w:rFonts w:ascii="Times New Roman" w:eastAsia="仿宋" w:hint="eastAsia"/>
          <w:sz w:val="32"/>
          <w:szCs w:val="32"/>
        </w:rPr>
        <w:t>）；</w:t>
      </w:r>
    </w:p>
    <w:p w:rsidR="0044584A" w:rsidRDefault="006D0182">
      <w:pPr>
        <w:pStyle w:val="ab"/>
        <w:spacing w:line="279" w:lineRule="auto"/>
        <w:ind w:firstLine="640"/>
        <w:rPr>
          <w:rFonts w:ascii="Times New Roman" w:eastAsia="仿宋"/>
          <w:sz w:val="32"/>
          <w:szCs w:val="32"/>
        </w:rPr>
      </w:pPr>
      <w:r>
        <w:rPr>
          <w:rFonts w:ascii="Times New Roman" w:eastAsia="仿宋"/>
          <w:position w:val="-12"/>
          <w:sz w:val="32"/>
          <w:szCs w:val="32"/>
        </w:rPr>
        <w:object w:dxaOrig="420" w:dyaOrig="360">
          <v:shape id="_x0000_i1028" type="#_x0000_t75" style="width:21pt;height:18pt" o:ole="">
            <v:imagedata r:id="rId18" o:title=""/>
          </v:shape>
          <o:OLEObject Type="Embed" ProgID="Equation.3" ShapeID="_x0000_i1028" DrawAspect="Content" ObjectID="_1823350665" r:id="rId19"/>
        </w:object>
      </w:r>
      <w:r>
        <w:rPr>
          <w:rFonts w:ascii="Times New Roman" w:eastAsia="仿宋" w:hint="eastAsia"/>
          <w:sz w:val="32"/>
          <w:szCs w:val="32"/>
        </w:rPr>
        <w:t>——基准线</w:t>
      </w:r>
      <w:proofErr w:type="gramStart"/>
      <w:r>
        <w:rPr>
          <w:rFonts w:ascii="Times New Roman" w:eastAsia="仿宋" w:hint="eastAsia"/>
          <w:sz w:val="32"/>
          <w:szCs w:val="32"/>
        </w:rPr>
        <w:t>情景第</w:t>
      </w:r>
      <w:proofErr w:type="spellStart"/>
      <w:r>
        <w:rPr>
          <w:rFonts w:ascii="Times New Roman" w:eastAsia="仿宋" w:hint="eastAsia"/>
          <w:sz w:val="32"/>
          <w:szCs w:val="32"/>
        </w:rPr>
        <w:t>i</w:t>
      </w:r>
      <w:proofErr w:type="spellEnd"/>
      <w:r>
        <w:rPr>
          <w:rFonts w:ascii="Times New Roman" w:eastAsia="仿宋" w:hint="eastAsia"/>
          <w:sz w:val="32"/>
          <w:szCs w:val="32"/>
        </w:rPr>
        <w:t>种交通</w:t>
      </w:r>
      <w:proofErr w:type="gramEnd"/>
      <w:r>
        <w:rPr>
          <w:rFonts w:ascii="Times New Roman" w:eastAsia="仿宋" w:hint="eastAsia"/>
          <w:sz w:val="32"/>
          <w:szCs w:val="32"/>
        </w:rPr>
        <w:t>出行方式的碳排放因子（</w:t>
      </w:r>
      <w:r>
        <w:rPr>
          <w:rFonts w:ascii="Times New Roman" w:eastAsia="仿宋" w:hint="eastAsia"/>
          <w:sz w:val="32"/>
          <w:szCs w:val="32"/>
        </w:rPr>
        <w:t>kgCO</w:t>
      </w:r>
      <w:r>
        <w:rPr>
          <w:rFonts w:ascii="Times New Roman" w:eastAsia="仿宋"/>
          <w:sz w:val="32"/>
          <w:szCs w:val="32"/>
          <w:vertAlign w:val="subscript"/>
        </w:rPr>
        <w:t>2</w:t>
      </w:r>
      <w:r>
        <w:rPr>
          <w:rFonts w:ascii="Times New Roman" w:eastAsia="仿宋"/>
          <w:sz w:val="32"/>
          <w:szCs w:val="32"/>
        </w:rPr>
        <w:t>/</w:t>
      </w:r>
      <w:r>
        <w:rPr>
          <w:rFonts w:ascii="Times New Roman" w:eastAsia="仿宋_GB2312" w:hint="eastAsia"/>
          <w:color w:val="000000"/>
          <w:sz w:val="32"/>
          <w:szCs w:val="32"/>
        </w:rPr>
        <w:t>(</w:t>
      </w:r>
      <w:r>
        <w:rPr>
          <w:rFonts w:ascii="Times New Roman" w:eastAsia="仿宋_GB2312" w:hint="eastAsia"/>
          <w:color w:val="000000"/>
          <w:sz w:val="32"/>
          <w:szCs w:val="32"/>
        </w:rPr>
        <w:t>人</w:t>
      </w:r>
      <w:r>
        <w:rPr>
          <w:rFonts w:ascii="Times New Roman" w:eastAsia="仿宋"/>
          <w:sz w:val="32"/>
          <w:szCs w:val="32"/>
        </w:rPr>
        <w:t>·</w:t>
      </w:r>
      <w:r>
        <w:rPr>
          <w:rFonts w:ascii="Times New Roman" w:eastAsia="仿宋_GB2312" w:hint="eastAsia"/>
          <w:color w:val="000000"/>
          <w:sz w:val="32"/>
          <w:szCs w:val="32"/>
        </w:rPr>
        <w:t>km)</w:t>
      </w:r>
      <w:r>
        <w:rPr>
          <w:rFonts w:ascii="Times New Roman" w:eastAsia="仿宋" w:hint="eastAsia"/>
          <w:sz w:val="32"/>
          <w:szCs w:val="32"/>
        </w:rPr>
        <w:t>），其中，步行、骑行自行车过程不消耗能源，碳排放因子为</w:t>
      </w:r>
      <w:r>
        <w:rPr>
          <w:rFonts w:ascii="Times New Roman" w:eastAsia="仿宋" w:hint="eastAsia"/>
          <w:sz w:val="32"/>
          <w:szCs w:val="32"/>
        </w:rPr>
        <w:t>0</w:t>
      </w:r>
      <w:r>
        <w:rPr>
          <w:rFonts w:ascii="Times New Roman" w:eastAsia="仿宋" w:hint="eastAsia"/>
          <w:sz w:val="32"/>
          <w:szCs w:val="32"/>
        </w:rPr>
        <w:t>。</w:t>
      </w:r>
    </w:p>
    <w:p w:rsidR="0044584A" w:rsidRDefault="00C92B49">
      <w:pPr>
        <w:pStyle w:val="ac"/>
        <w:spacing w:before="156" w:after="156" w:line="279" w:lineRule="auto"/>
        <w:jc w:val="right"/>
        <w:outlineLvl w:val="9"/>
        <w:rPr>
          <w:rFonts w:ascii="Times New Roman" w:eastAsia="仿宋"/>
          <w:sz w:val="32"/>
          <w:szCs w:val="32"/>
        </w:rPr>
      </w:pPr>
      <w:r w:rsidRPr="004A6F1D">
        <w:rPr>
          <w:rFonts w:ascii="Times New Roman" w:eastAsia="仿宋"/>
          <w:position w:val="-12"/>
          <w:sz w:val="32"/>
          <w:szCs w:val="32"/>
        </w:rPr>
        <w:object w:dxaOrig="3700" w:dyaOrig="380">
          <v:shape id="_x0000_i1084" type="#_x0000_t75" style="width:185pt;height:19pt" o:ole="">
            <v:imagedata r:id="rId20" o:title=""/>
          </v:shape>
          <o:OLEObject Type="Embed" ProgID="Equation.3" ShapeID="_x0000_i1084" DrawAspect="Content" ObjectID="_1823350666" r:id="rId21"/>
        </w:object>
      </w:r>
      <w:r w:rsidR="006D0182">
        <w:rPr>
          <w:rFonts w:ascii="Times New Roman" w:eastAsia="仿宋"/>
          <w:sz w:val="32"/>
          <w:szCs w:val="32"/>
        </w:rPr>
        <w:t>······················ (2)</w:t>
      </w:r>
    </w:p>
    <w:p w:rsidR="0044584A" w:rsidRDefault="006D0182">
      <w:pPr>
        <w:pStyle w:val="ac"/>
        <w:spacing w:before="156" w:after="156" w:line="279" w:lineRule="auto"/>
        <w:ind w:firstLineChars="200" w:firstLine="640"/>
        <w:outlineLvl w:val="9"/>
        <w:rPr>
          <w:rFonts w:ascii="Times New Roman" w:eastAsia="仿宋"/>
          <w:sz w:val="32"/>
          <w:szCs w:val="32"/>
        </w:rPr>
      </w:pPr>
      <w:r>
        <w:rPr>
          <w:rFonts w:ascii="Times New Roman" w:eastAsia="仿宋" w:hint="eastAsia"/>
          <w:sz w:val="32"/>
          <w:szCs w:val="32"/>
        </w:rPr>
        <w:t>式中：</w:t>
      </w:r>
    </w:p>
    <w:p w:rsidR="0044584A" w:rsidRDefault="006D0182">
      <w:pPr>
        <w:pStyle w:val="ae"/>
        <w:spacing w:line="279" w:lineRule="auto"/>
        <w:ind w:firstLine="640"/>
        <w:rPr>
          <w:rFonts w:ascii="Times New Roman" w:eastAsia="仿宋"/>
          <w:sz w:val="32"/>
          <w:szCs w:val="32"/>
        </w:rPr>
      </w:pPr>
      <w:r>
        <w:rPr>
          <w:rFonts w:ascii="Times New Roman" w:eastAsia="仿宋"/>
          <w:position w:val="-14"/>
          <w:sz w:val="32"/>
          <w:szCs w:val="32"/>
        </w:rPr>
        <w:object w:dxaOrig="560" w:dyaOrig="380">
          <v:shape id="_x0000_i1030" type="#_x0000_t75" style="width:28pt;height:19pt" o:ole="">
            <v:imagedata r:id="rId22" o:title=""/>
          </v:shape>
          <o:OLEObject Type="Embed" ProgID="Equation.3" ShapeID="_x0000_i1030" DrawAspect="Content" ObjectID="_1823350667" r:id="rId23"/>
        </w:object>
      </w:r>
      <w:r>
        <w:rPr>
          <w:rFonts w:ascii="Times New Roman" w:eastAsia="仿宋"/>
          <w:sz w:val="32"/>
          <w:szCs w:val="32"/>
        </w:rPr>
        <w:t xml:space="preserve"> </w:t>
      </w:r>
      <w:r>
        <w:rPr>
          <w:rFonts w:ascii="Times New Roman" w:eastAsia="仿宋" w:hint="eastAsia"/>
          <w:sz w:val="32"/>
          <w:szCs w:val="32"/>
        </w:rPr>
        <w:t>——</w:t>
      </w:r>
      <w:r>
        <w:rPr>
          <w:rFonts w:ascii="Times New Roman" w:eastAsia="仿宋" w:hint="eastAsia"/>
          <w:sz w:val="32"/>
          <w:szCs w:val="32"/>
        </w:rPr>
        <w:t xml:space="preserve"> </w:t>
      </w:r>
      <w:r>
        <w:rPr>
          <w:rFonts w:ascii="Times New Roman" w:eastAsia="仿宋" w:hint="eastAsia"/>
          <w:sz w:val="32"/>
          <w:szCs w:val="32"/>
        </w:rPr>
        <w:t>基准线</w:t>
      </w:r>
      <w:proofErr w:type="gramStart"/>
      <w:r>
        <w:rPr>
          <w:rFonts w:ascii="Times New Roman" w:eastAsia="仿宋" w:hint="eastAsia"/>
          <w:sz w:val="32"/>
          <w:szCs w:val="32"/>
        </w:rPr>
        <w:t>情景第</w:t>
      </w:r>
      <w:proofErr w:type="spellStart"/>
      <w:r>
        <w:rPr>
          <w:rFonts w:ascii="Times New Roman" w:eastAsia="仿宋" w:hint="eastAsia"/>
          <w:sz w:val="32"/>
          <w:szCs w:val="32"/>
        </w:rPr>
        <w:t>i</w:t>
      </w:r>
      <w:proofErr w:type="spellEnd"/>
      <w:r>
        <w:rPr>
          <w:rFonts w:ascii="Times New Roman" w:eastAsia="仿宋" w:hint="eastAsia"/>
          <w:sz w:val="32"/>
          <w:szCs w:val="32"/>
        </w:rPr>
        <w:t>种交通出行方式第</w:t>
      </w:r>
      <w:proofErr w:type="gramEnd"/>
      <w:r>
        <w:rPr>
          <w:rFonts w:ascii="Times New Roman" w:eastAsia="仿宋" w:hint="eastAsia"/>
          <w:sz w:val="32"/>
          <w:szCs w:val="32"/>
        </w:rPr>
        <w:t>j</w:t>
      </w:r>
      <w:r>
        <w:rPr>
          <w:rFonts w:ascii="Times New Roman" w:eastAsia="仿宋" w:hint="eastAsia"/>
          <w:sz w:val="32"/>
          <w:szCs w:val="32"/>
        </w:rPr>
        <w:t>种能源年消耗量（</w:t>
      </w:r>
      <w:r>
        <w:rPr>
          <w:rFonts w:ascii="Times New Roman" w:eastAsia="仿宋" w:hint="eastAsia"/>
          <w:sz w:val="32"/>
          <w:szCs w:val="32"/>
        </w:rPr>
        <w:t>kg</w:t>
      </w:r>
      <w:r>
        <w:rPr>
          <w:rFonts w:ascii="Times New Roman" w:eastAsia="仿宋" w:hint="eastAsia"/>
          <w:sz w:val="32"/>
          <w:szCs w:val="32"/>
        </w:rPr>
        <w:t>、</w:t>
      </w:r>
      <w:r>
        <w:rPr>
          <w:rFonts w:ascii="Times New Roman" w:eastAsia="仿宋" w:hint="eastAsia"/>
          <w:sz w:val="32"/>
          <w:szCs w:val="32"/>
        </w:rPr>
        <w:t>kWh</w:t>
      </w:r>
      <w:r>
        <w:rPr>
          <w:rFonts w:ascii="Times New Roman" w:eastAsia="仿宋" w:hint="eastAsia"/>
          <w:sz w:val="32"/>
          <w:szCs w:val="32"/>
        </w:rPr>
        <w:t>）；</w:t>
      </w:r>
    </w:p>
    <w:p w:rsidR="0044584A" w:rsidRDefault="006D0182">
      <w:pPr>
        <w:pStyle w:val="ae"/>
        <w:spacing w:line="279" w:lineRule="auto"/>
        <w:ind w:firstLine="640"/>
        <w:rPr>
          <w:rFonts w:ascii="Times New Roman" w:eastAsia="仿宋"/>
          <w:sz w:val="32"/>
          <w:szCs w:val="32"/>
        </w:rPr>
      </w:pPr>
      <w:r>
        <w:rPr>
          <w:rFonts w:ascii="Times New Roman" w:eastAsia="仿宋"/>
          <w:position w:val="-14"/>
          <w:sz w:val="32"/>
          <w:szCs w:val="32"/>
        </w:rPr>
        <w:object w:dxaOrig="400" w:dyaOrig="380">
          <v:shape id="_x0000_i1031" type="#_x0000_t75" style="width:20pt;height:19pt" o:ole="">
            <v:imagedata r:id="rId24" o:title=""/>
          </v:shape>
          <o:OLEObject Type="Embed" ProgID="Equation.3" ShapeID="_x0000_i1031" DrawAspect="Content" ObjectID="_1823350668" r:id="rId25"/>
        </w:object>
      </w:r>
      <w:r>
        <w:rPr>
          <w:rFonts w:ascii="Times New Roman" w:eastAsia="仿宋"/>
          <w:sz w:val="32"/>
          <w:szCs w:val="32"/>
        </w:rPr>
        <w:t xml:space="preserve"> </w:t>
      </w:r>
      <w:r>
        <w:rPr>
          <w:rFonts w:ascii="Times New Roman" w:eastAsia="仿宋" w:hint="eastAsia"/>
          <w:sz w:val="32"/>
          <w:szCs w:val="32"/>
        </w:rPr>
        <w:t>——</w:t>
      </w:r>
      <w:r>
        <w:rPr>
          <w:rFonts w:ascii="Times New Roman" w:eastAsia="仿宋" w:hint="eastAsia"/>
          <w:sz w:val="32"/>
          <w:szCs w:val="32"/>
        </w:rPr>
        <w:t xml:space="preserve"> </w:t>
      </w:r>
      <w:r>
        <w:rPr>
          <w:rFonts w:ascii="Times New Roman" w:eastAsia="仿宋" w:hint="eastAsia"/>
          <w:sz w:val="32"/>
          <w:szCs w:val="32"/>
        </w:rPr>
        <w:t>第</w:t>
      </w:r>
      <w:r>
        <w:rPr>
          <w:rFonts w:ascii="Times New Roman" w:eastAsia="仿宋" w:hint="eastAsia"/>
          <w:sz w:val="32"/>
          <w:szCs w:val="32"/>
        </w:rPr>
        <w:t>j</w:t>
      </w:r>
      <w:r>
        <w:rPr>
          <w:rFonts w:ascii="Times New Roman" w:eastAsia="仿宋" w:hint="eastAsia"/>
          <w:sz w:val="32"/>
          <w:szCs w:val="32"/>
        </w:rPr>
        <w:t>种能源的碳排放因子（</w:t>
      </w:r>
      <w:r>
        <w:rPr>
          <w:rFonts w:ascii="Times New Roman" w:eastAsia="仿宋" w:hint="eastAsia"/>
          <w:sz w:val="32"/>
          <w:szCs w:val="32"/>
        </w:rPr>
        <w:t>kgCO</w:t>
      </w:r>
      <w:r>
        <w:rPr>
          <w:rFonts w:ascii="Times New Roman" w:eastAsia="仿宋"/>
          <w:sz w:val="32"/>
          <w:szCs w:val="32"/>
          <w:vertAlign w:val="subscript"/>
        </w:rPr>
        <w:t>2</w:t>
      </w:r>
      <w:r>
        <w:rPr>
          <w:rFonts w:ascii="Times New Roman" w:eastAsia="仿宋" w:hint="eastAsia"/>
          <w:sz w:val="32"/>
          <w:szCs w:val="32"/>
        </w:rPr>
        <w:t>/kg</w:t>
      </w:r>
      <w:r>
        <w:rPr>
          <w:rFonts w:ascii="Times New Roman" w:eastAsia="仿宋" w:hint="eastAsia"/>
          <w:sz w:val="32"/>
          <w:szCs w:val="32"/>
        </w:rPr>
        <w:t>、</w:t>
      </w:r>
      <w:r>
        <w:rPr>
          <w:rFonts w:ascii="Times New Roman" w:eastAsia="仿宋" w:hint="eastAsia"/>
          <w:sz w:val="32"/>
          <w:szCs w:val="32"/>
        </w:rPr>
        <w:t>kgCO</w:t>
      </w:r>
      <w:r>
        <w:rPr>
          <w:rFonts w:ascii="Times New Roman" w:eastAsia="仿宋"/>
          <w:sz w:val="32"/>
          <w:szCs w:val="32"/>
          <w:vertAlign w:val="subscript"/>
        </w:rPr>
        <w:t>2</w:t>
      </w:r>
      <w:r>
        <w:rPr>
          <w:rFonts w:ascii="Times New Roman" w:eastAsia="仿宋" w:hint="eastAsia"/>
          <w:sz w:val="32"/>
          <w:szCs w:val="32"/>
        </w:rPr>
        <w:t>/kWh</w:t>
      </w:r>
      <w:r>
        <w:rPr>
          <w:rFonts w:ascii="Times New Roman" w:eastAsia="仿宋" w:hint="eastAsia"/>
          <w:sz w:val="32"/>
          <w:szCs w:val="32"/>
        </w:rPr>
        <w:t>），电力碳排放因子参考附录</w:t>
      </w:r>
      <w:r>
        <w:rPr>
          <w:rFonts w:ascii="Times New Roman" w:eastAsia="仿宋" w:hint="eastAsia"/>
          <w:sz w:val="32"/>
          <w:szCs w:val="32"/>
        </w:rPr>
        <w:t>C</w:t>
      </w:r>
      <w:r>
        <w:rPr>
          <w:rFonts w:ascii="Times New Roman" w:eastAsia="仿宋" w:hint="eastAsia"/>
          <w:sz w:val="32"/>
          <w:szCs w:val="32"/>
        </w:rPr>
        <w:t>，化石燃料碳排放因子按式（</w:t>
      </w:r>
      <w:r>
        <w:rPr>
          <w:rFonts w:ascii="Times New Roman" w:eastAsia="仿宋"/>
          <w:sz w:val="32"/>
          <w:szCs w:val="32"/>
        </w:rPr>
        <w:t>5</w:t>
      </w:r>
      <w:r>
        <w:rPr>
          <w:rFonts w:ascii="Times New Roman" w:eastAsia="仿宋" w:hint="eastAsia"/>
          <w:sz w:val="32"/>
          <w:szCs w:val="32"/>
        </w:rPr>
        <w:t>）计算；</w:t>
      </w:r>
    </w:p>
    <w:p w:rsidR="0044584A" w:rsidRDefault="006D0182">
      <w:pPr>
        <w:pStyle w:val="ae"/>
        <w:spacing w:line="279" w:lineRule="auto"/>
        <w:ind w:firstLine="640"/>
        <w:rPr>
          <w:rFonts w:ascii="Times New Roman" w:eastAsia="仿宋"/>
          <w:sz w:val="32"/>
          <w:szCs w:val="32"/>
        </w:rPr>
      </w:pPr>
      <w:r>
        <w:rPr>
          <w:rFonts w:ascii="Times New Roman" w:eastAsia="仿宋"/>
          <w:position w:val="-14"/>
          <w:sz w:val="32"/>
          <w:szCs w:val="32"/>
        </w:rPr>
        <w:object w:dxaOrig="400" w:dyaOrig="380">
          <v:shape id="_x0000_i1032" type="#_x0000_t75" style="width:20pt;height:19pt" o:ole="">
            <v:imagedata r:id="rId26" o:title=""/>
          </v:shape>
          <o:OLEObject Type="Embed" ProgID="Equation.3" ShapeID="_x0000_i1032" DrawAspect="Content" ObjectID="_1823350669" r:id="rId27"/>
        </w:object>
      </w:r>
      <w:r>
        <w:rPr>
          <w:rFonts w:ascii="Times New Roman" w:eastAsia="仿宋" w:hint="eastAsia"/>
          <w:sz w:val="32"/>
          <w:szCs w:val="32"/>
        </w:rPr>
        <w:t xml:space="preserve"> </w:t>
      </w:r>
      <w:r>
        <w:rPr>
          <w:rFonts w:ascii="Times New Roman" w:eastAsia="仿宋" w:hint="eastAsia"/>
          <w:sz w:val="32"/>
          <w:szCs w:val="32"/>
        </w:rPr>
        <w:t>——</w:t>
      </w:r>
      <w:r>
        <w:rPr>
          <w:rFonts w:ascii="Times New Roman" w:eastAsia="仿宋" w:hint="eastAsia"/>
          <w:sz w:val="32"/>
          <w:szCs w:val="32"/>
        </w:rPr>
        <w:t xml:space="preserve"> </w:t>
      </w:r>
      <w:r>
        <w:rPr>
          <w:rFonts w:ascii="Times New Roman" w:eastAsia="仿宋" w:hint="eastAsia"/>
          <w:sz w:val="32"/>
          <w:szCs w:val="32"/>
        </w:rPr>
        <w:t>乘客采用基准线</w:t>
      </w:r>
      <w:proofErr w:type="gramStart"/>
      <w:r>
        <w:rPr>
          <w:rFonts w:ascii="Times New Roman" w:eastAsia="仿宋" w:hint="eastAsia"/>
          <w:sz w:val="32"/>
          <w:szCs w:val="32"/>
        </w:rPr>
        <w:t>情景第</w:t>
      </w:r>
      <w:proofErr w:type="spellStart"/>
      <w:proofErr w:type="gramEnd"/>
      <w:r>
        <w:rPr>
          <w:rFonts w:ascii="Times New Roman" w:eastAsia="仿宋" w:hint="eastAsia"/>
          <w:sz w:val="32"/>
          <w:szCs w:val="32"/>
        </w:rPr>
        <w:t>i</w:t>
      </w:r>
      <w:proofErr w:type="spellEnd"/>
      <w:r>
        <w:rPr>
          <w:rFonts w:ascii="Times New Roman" w:eastAsia="仿宋" w:hint="eastAsia"/>
          <w:sz w:val="32"/>
          <w:szCs w:val="32"/>
        </w:rPr>
        <w:t>种出行</w:t>
      </w:r>
      <w:proofErr w:type="gramStart"/>
      <w:r>
        <w:rPr>
          <w:rFonts w:ascii="Times New Roman" w:eastAsia="仿宋" w:hint="eastAsia"/>
          <w:sz w:val="32"/>
          <w:szCs w:val="32"/>
        </w:rPr>
        <w:t>方式第</w:t>
      </w:r>
      <w:proofErr w:type="gramEnd"/>
      <w:r>
        <w:rPr>
          <w:rFonts w:ascii="Times New Roman" w:eastAsia="仿宋" w:hint="eastAsia"/>
          <w:sz w:val="32"/>
          <w:szCs w:val="32"/>
        </w:rPr>
        <w:t>j</w:t>
      </w:r>
      <w:r>
        <w:rPr>
          <w:rFonts w:ascii="Times New Roman" w:eastAsia="仿宋" w:hint="eastAsia"/>
          <w:sz w:val="32"/>
          <w:szCs w:val="32"/>
        </w:rPr>
        <w:t>种能源类型的年客运周转量（人</w:t>
      </w:r>
      <w:r>
        <w:rPr>
          <w:rFonts w:ascii="Times New Roman" w:eastAsia="仿宋"/>
          <w:sz w:val="32"/>
          <w:szCs w:val="32"/>
        </w:rPr>
        <w:t>·</w:t>
      </w:r>
      <w:r>
        <w:rPr>
          <w:rFonts w:ascii="Times New Roman" w:eastAsia="仿宋" w:hint="eastAsia"/>
          <w:sz w:val="32"/>
          <w:szCs w:val="32"/>
        </w:rPr>
        <w:t>km</w:t>
      </w:r>
      <w:r>
        <w:rPr>
          <w:rFonts w:ascii="Times New Roman" w:eastAsia="仿宋" w:hint="eastAsia"/>
          <w:sz w:val="32"/>
          <w:szCs w:val="32"/>
        </w:rPr>
        <w:t>）；</w:t>
      </w:r>
    </w:p>
    <w:p w:rsidR="0044584A" w:rsidRDefault="006D0182">
      <w:pPr>
        <w:pStyle w:val="ae"/>
        <w:spacing w:beforeLines="50" w:before="156" w:afterLines="50" w:after="156" w:line="279" w:lineRule="auto"/>
        <w:ind w:firstLine="640"/>
        <w:rPr>
          <w:rFonts w:ascii="Times New Roman" w:eastAsia="仿宋"/>
          <w:sz w:val="32"/>
          <w:szCs w:val="32"/>
        </w:rPr>
      </w:pPr>
      <w:r>
        <w:rPr>
          <w:rFonts w:ascii="Times New Roman" w:eastAsia="仿宋"/>
          <w:position w:val="-14"/>
          <w:sz w:val="32"/>
          <w:szCs w:val="32"/>
        </w:rPr>
        <w:object w:dxaOrig="380" w:dyaOrig="380">
          <v:shape id="_x0000_i1033" type="#_x0000_t75" style="width:19pt;height:19pt" o:ole="">
            <v:imagedata r:id="rId28" o:title=""/>
          </v:shape>
          <o:OLEObject Type="Embed" ProgID="Equation.3" ShapeID="_x0000_i1033" DrawAspect="Content" ObjectID="_1823350670" r:id="rId29"/>
        </w:object>
      </w:r>
      <w:r>
        <w:rPr>
          <w:rFonts w:ascii="Times New Roman" w:eastAsia="仿宋" w:hint="eastAsia"/>
          <w:sz w:val="32"/>
          <w:szCs w:val="32"/>
        </w:rPr>
        <w:t xml:space="preserve"> </w:t>
      </w:r>
      <w:r>
        <w:rPr>
          <w:rFonts w:ascii="Times New Roman" w:eastAsia="仿宋" w:hint="eastAsia"/>
          <w:sz w:val="32"/>
          <w:szCs w:val="32"/>
        </w:rPr>
        <w:t>——</w:t>
      </w:r>
      <w:r>
        <w:rPr>
          <w:rFonts w:ascii="Times New Roman" w:eastAsia="仿宋" w:hint="eastAsia"/>
          <w:sz w:val="32"/>
          <w:szCs w:val="32"/>
        </w:rPr>
        <w:t xml:space="preserve"> </w:t>
      </w:r>
      <w:r>
        <w:rPr>
          <w:rFonts w:ascii="Times New Roman" w:eastAsia="仿宋" w:hint="eastAsia"/>
          <w:sz w:val="32"/>
          <w:szCs w:val="32"/>
        </w:rPr>
        <w:t>基准线</w:t>
      </w:r>
      <w:proofErr w:type="gramStart"/>
      <w:r>
        <w:rPr>
          <w:rFonts w:ascii="Times New Roman" w:eastAsia="仿宋" w:hint="eastAsia"/>
          <w:sz w:val="32"/>
          <w:szCs w:val="32"/>
        </w:rPr>
        <w:t>情景第</w:t>
      </w:r>
      <w:proofErr w:type="spellStart"/>
      <w:proofErr w:type="gramEnd"/>
      <w:r>
        <w:rPr>
          <w:rFonts w:ascii="Times New Roman" w:eastAsia="仿宋" w:hint="eastAsia"/>
          <w:sz w:val="32"/>
          <w:szCs w:val="32"/>
        </w:rPr>
        <w:t>i</w:t>
      </w:r>
      <w:proofErr w:type="spellEnd"/>
      <w:r>
        <w:rPr>
          <w:rFonts w:ascii="Times New Roman" w:eastAsia="仿宋" w:hint="eastAsia"/>
          <w:sz w:val="32"/>
          <w:szCs w:val="32"/>
        </w:rPr>
        <w:t>种出行</w:t>
      </w:r>
      <w:proofErr w:type="gramStart"/>
      <w:r>
        <w:rPr>
          <w:rFonts w:ascii="Times New Roman" w:eastAsia="仿宋" w:hint="eastAsia"/>
          <w:sz w:val="32"/>
          <w:szCs w:val="32"/>
        </w:rPr>
        <w:t>方式第</w:t>
      </w:r>
      <w:proofErr w:type="gramEnd"/>
      <w:r>
        <w:rPr>
          <w:rFonts w:ascii="Times New Roman" w:eastAsia="仿宋" w:hint="eastAsia"/>
          <w:sz w:val="32"/>
          <w:szCs w:val="32"/>
        </w:rPr>
        <w:t>j</w:t>
      </w:r>
      <w:r>
        <w:rPr>
          <w:rFonts w:ascii="Times New Roman" w:eastAsia="仿宋" w:hint="eastAsia"/>
          <w:sz w:val="32"/>
          <w:szCs w:val="32"/>
        </w:rPr>
        <w:t>种能源类型的交通工具数量比例（</w:t>
      </w:r>
      <w:r>
        <w:rPr>
          <w:rFonts w:ascii="Times New Roman" w:eastAsia="仿宋" w:hint="eastAsia"/>
          <w:sz w:val="32"/>
          <w:szCs w:val="32"/>
        </w:rPr>
        <w:t>%</w:t>
      </w:r>
      <w:r>
        <w:rPr>
          <w:rFonts w:ascii="Times New Roman" w:eastAsia="仿宋" w:hint="eastAsia"/>
          <w:sz w:val="32"/>
          <w:szCs w:val="32"/>
        </w:rPr>
        <w:t>）。</w:t>
      </w:r>
    </w:p>
    <w:p w:rsidR="0044584A" w:rsidRDefault="006D0182">
      <w:pPr>
        <w:pStyle w:val="ac"/>
        <w:spacing w:before="156" w:after="156" w:line="279" w:lineRule="auto"/>
        <w:jc w:val="right"/>
        <w:outlineLvl w:val="9"/>
        <w:rPr>
          <w:rFonts w:ascii="Times New Roman" w:eastAsia="仿宋"/>
          <w:sz w:val="32"/>
          <w:szCs w:val="32"/>
        </w:rPr>
      </w:pPr>
      <w:r>
        <w:rPr>
          <w:rFonts w:ascii="Times New Roman" w:eastAsia="仿宋"/>
          <w:position w:val="-14"/>
          <w:sz w:val="32"/>
          <w:szCs w:val="32"/>
        </w:rPr>
        <w:object w:dxaOrig="2460" w:dyaOrig="420">
          <v:shape id="_x0000_i1034" type="#_x0000_t75" style="width:123pt;height:21pt" o:ole="">
            <v:imagedata r:id="rId30" o:title=""/>
          </v:shape>
          <o:OLEObject Type="Embed" ProgID="Equation.3" ShapeID="_x0000_i1034" DrawAspect="Content" ObjectID="_1823350671" r:id="rId31"/>
        </w:object>
      </w:r>
      <w:r>
        <w:rPr>
          <w:rFonts w:ascii="Times New Roman" w:eastAsia="仿宋"/>
          <w:sz w:val="32"/>
          <w:szCs w:val="32"/>
        </w:rPr>
        <w:t xml:space="preserve"> ························· (3) </w:t>
      </w:r>
    </w:p>
    <w:p w:rsidR="0044584A" w:rsidRDefault="006D0182">
      <w:pPr>
        <w:pStyle w:val="ac"/>
        <w:spacing w:before="156" w:after="156" w:line="279" w:lineRule="auto"/>
        <w:outlineLvl w:val="9"/>
        <w:rPr>
          <w:rFonts w:ascii="Times New Roman" w:eastAsia="仿宋"/>
          <w:sz w:val="32"/>
          <w:szCs w:val="32"/>
        </w:rPr>
      </w:pPr>
      <w:r>
        <w:rPr>
          <w:rFonts w:ascii="Times New Roman" w:eastAsia="仿宋" w:hint="eastAsia"/>
          <w:sz w:val="32"/>
          <w:szCs w:val="32"/>
        </w:rPr>
        <w:t>式中：</w:t>
      </w:r>
    </w:p>
    <w:p w:rsidR="0044584A" w:rsidRDefault="006D0182">
      <w:pPr>
        <w:pStyle w:val="ae"/>
        <w:spacing w:line="279" w:lineRule="auto"/>
        <w:ind w:firstLine="640"/>
        <w:rPr>
          <w:rFonts w:ascii="Times New Roman" w:eastAsia="仿宋"/>
          <w:sz w:val="32"/>
          <w:szCs w:val="32"/>
        </w:rPr>
      </w:pPr>
      <w:r>
        <w:rPr>
          <w:rFonts w:ascii="Times New Roman" w:eastAsia="仿宋"/>
          <w:position w:val="-14"/>
          <w:sz w:val="32"/>
          <w:szCs w:val="32"/>
        </w:rPr>
        <w:object w:dxaOrig="600" w:dyaOrig="420">
          <v:shape id="_x0000_i1035" type="#_x0000_t75" style="width:30pt;height:21pt" o:ole="">
            <v:imagedata r:id="rId32" o:title=""/>
          </v:shape>
          <o:OLEObject Type="Embed" ProgID="Equation.3" ShapeID="_x0000_i1035" DrawAspect="Content" ObjectID="_1823350672" r:id="rId33"/>
        </w:object>
      </w:r>
      <w:r>
        <w:rPr>
          <w:rFonts w:ascii="Times New Roman" w:eastAsia="仿宋" w:hint="eastAsia"/>
          <w:sz w:val="32"/>
          <w:szCs w:val="32"/>
        </w:rPr>
        <w:t>——</w:t>
      </w:r>
      <w:r>
        <w:rPr>
          <w:rFonts w:ascii="Times New Roman" w:eastAsia="仿宋" w:hint="eastAsia"/>
          <w:sz w:val="32"/>
          <w:szCs w:val="32"/>
        </w:rPr>
        <w:t xml:space="preserve"> </w:t>
      </w:r>
      <w:r>
        <w:rPr>
          <w:rFonts w:ascii="Times New Roman" w:eastAsia="仿宋" w:hint="eastAsia"/>
          <w:sz w:val="32"/>
          <w:szCs w:val="32"/>
        </w:rPr>
        <w:t>基准线</w:t>
      </w:r>
      <w:proofErr w:type="gramStart"/>
      <w:r>
        <w:rPr>
          <w:rFonts w:ascii="Times New Roman" w:eastAsia="仿宋" w:hint="eastAsia"/>
          <w:sz w:val="32"/>
          <w:szCs w:val="32"/>
        </w:rPr>
        <w:t>情景第</w:t>
      </w:r>
      <w:proofErr w:type="spellStart"/>
      <w:proofErr w:type="gramEnd"/>
      <w:r>
        <w:rPr>
          <w:rFonts w:ascii="Times New Roman" w:eastAsia="仿宋" w:hint="eastAsia"/>
          <w:sz w:val="32"/>
          <w:szCs w:val="32"/>
        </w:rPr>
        <w:t>i</w:t>
      </w:r>
      <w:proofErr w:type="spellEnd"/>
      <w:r>
        <w:rPr>
          <w:rFonts w:ascii="Times New Roman" w:eastAsia="仿宋" w:hint="eastAsia"/>
          <w:sz w:val="32"/>
          <w:szCs w:val="32"/>
        </w:rPr>
        <w:t>种出行</w:t>
      </w:r>
      <w:proofErr w:type="gramStart"/>
      <w:r>
        <w:rPr>
          <w:rFonts w:ascii="Times New Roman" w:eastAsia="仿宋" w:hint="eastAsia"/>
          <w:sz w:val="32"/>
          <w:szCs w:val="32"/>
        </w:rPr>
        <w:t>方式第</w:t>
      </w:r>
      <w:proofErr w:type="gramEnd"/>
      <w:r>
        <w:rPr>
          <w:rFonts w:ascii="Times New Roman" w:eastAsia="仿宋" w:hint="eastAsia"/>
          <w:sz w:val="32"/>
          <w:szCs w:val="32"/>
        </w:rPr>
        <w:t>j</w:t>
      </w:r>
      <w:r>
        <w:rPr>
          <w:rFonts w:ascii="Times New Roman" w:eastAsia="仿宋" w:hint="eastAsia"/>
          <w:sz w:val="32"/>
          <w:szCs w:val="32"/>
        </w:rPr>
        <w:t>种能源类型的交通工具单位行驶里程能源消耗量（</w:t>
      </w:r>
      <w:r>
        <w:rPr>
          <w:rFonts w:ascii="Times New Roman" w:eastAsia="仿宋" w:hint="eastAsia"/>
          <w:sz w:val="32"/>
          <w:szCs w:val="32"/>
        </w:rPr>
        <w:t>L/100</w:t>
      </w:r>
      <w:r>
        <w:rPr>
          <w:rFonts w:ascii="Times New Roman" w:eastAsia="仿宋"/>
          <w:sz w:val="32"/>
          <w:szCs w:val="32"/>
        </w:rPr>
        <w:t xml:space="preserve"> </w:t>
      </w:r>
      <w:r>
        <w:rPr>
          <w:rFonts w:ascii="Times New Roman" w:eastAsia="仿宋" w:hint="eastAsia"/>
          <w:sz w:val="32"/>
          <w:szCs w:val="32"/>
        </w:rPr>
        <w:t>km</w:t>
      </w:r>
      <w:r>
        <w:rPr>
          <w:rFonts w:ascii="Times New Roman" w:eastAsia="仿宋" w:hint="eastAsia"/>
          <w:sz w:val="32"/>
          <w:szCs w:val="32"/>
        </w:rPr>
        <w:t>、</w:t>
      </w:r>
      <w:r>
        <w:rPr>
          <w:rFonts w:ascii="Times New Roman" w:eastAsia="仿宋" w:hint="eastAsia"/>
          <w:sz w:val="32"/>
          <w:szCs w:val="32"/>
        </w:rPr>
        <w:t>kWh/100</w:t>
      </w:r>
      <w:r>
        <w:rPr>
          <w:rFonts w:ascii="Times New Roman" w:eastAsia="仿宋"/>
          <w:sz w:val="32"/>
          <w:szCs w:val="32"/>
        </w:rPr>
        <w:t xml:space="preserve"> </w:t>
      </w:r>
      <w:r>
        <w:rPr>
          <w:rFonts w:ascii="Times New Roman" w:eastAsia="仿宋" w:hint="eastAsia"/>
          <w:sz w:val="32"/>
          <w:szCs w:val="32"/>
        </w:rPr>
        <w:t>km</w:t>
      </w:r>
      <w:r>
        <w:rPr>
          <w:rFonts w:ascii="Times New Roman" w:eastAsia="仿宋" w:hint="eastAsia"/>
          <w:sz w:val="32"/>
          <w:szCs w:val="32"/>
        </w:rPr>
        <w:t>、</w:t>
      </w:r>
      <w:r>
        <w:rPr>
          <w:rFonts w:ascii="Times New Roman" w:eastAsia="仿宋" w:hint="eastAsia"/>
          <w:sz w:val="32"/>
          <w:szCs w:val="32"/>
        </w:rPr>
        <w:t>m</w:t>
      </w:r>
      <w:r>
        <w:rPr>
          <w:rFonts w:ascii="Times New Roman" w:eastAsia="仿宋"/>
          <w:sz w:val="32"/>
          <w:szCs w:val="32"/>
          <w:vertAlign w:val="superscript"/>
        </w:rPr>
        <w:t>3</w:t>
      </w:r>
      <w:r>
        <w:rPr>
          <w:rFonts w:ascii="Times New Roman" w:eastAsia="仿宋"/>
          <w:sz w:val="32"/>
          <w:szCs w:val="32"/>
        </w:rPr>
        <w:t xml:space="preserve">/100 </w:t>
      </w:r>
      <w:r>
        <w:rPr>
          <w:rFonts w:ascii="Times New Roman" w:eastAsia="仿宋" w:hint="eastAsia"/>
          <w:sz w:val="32"/>
          <w:szCs w:val="32"/>
        </w:rPr>
        <w:t>km</w:t>
      </w:r>
      <w:r>
        <w:rPr>
          <w:rFonts w:ascii="Times New Roman" w:eastAsia="仿宋" w:hint="eastAsia"/>
          <w:sz w:val="32"/>
          <w:szCs w:val="32"/>
        </w:rPr>
        <w:t>）；</w:t>
      </w:r>
    </w:p>
    <w:p w:rsidR="0044584A" w:rsidRDefault="006D0182">
      <w:pPr>
        <w:pStyle w:val="ae"/>
        <w:spacing w:line="279" w:lineRule="auto"/>
        <w:ind w:firstLine="640"/>
        <w:rPr>
          <w:rFonts w:ascii="Times New Roman" w:eastAsia="仿宋"/>
          <w:sz w:val="32"/>
          <w:szCs w:val="32"/>
        </w:rPr>
      </w:pPr>
      <w:r>
        <w:rPr>
          <w:rFonts w:ascii="Times New Roman" w:eastAsia="仿宋"/>
          <w:position w:val="-14"/>
          <w:sz w:val="32"/>
          <w:szCs w:val="32"/>
        </w:rPr>
        <w:object w:dxaOrig="380" w:dyaOrig="380">
          <v:shape id="_x0000_i1036" type="#_x0000_t75" style="width:19pt;height:19pt" o:ole="">
            <v:imagedata r:id="rId34" o:title=""/>
          </v:shape>
          <o:OLEObject Type="Embed" ProgID="Equation.3" ShapeID="_x0000_i1036" DrawAspect="Content" ObjectID="_1823350673" r:id="rId35"/>
        </w:object>
      </w:r>
      <w:r>
        <w:rPr>
          <w:rFonts w:ascii="Times New Roman" w:eastAsia="仿宋" w:hint="eastAsia"/>
          <w:sz w:val="32"/>
          <w:szCs w:val="32"/>
        </w:rPr>
        <w:t xml:space="preserve"> </w:t>
      </w:r>
      <w:r>
        <w:rPr>
          <w:rFonts w:ascii="Times New Roman" w:eastAsia="仿宋" w:hint="eastAsia"/>
          <w:sz w:val="32"/>
          <w:szCs w:val="32"/>
        </w:rPr>
        <w:t>——</w:t>
      </w:r>
      <w:r>
        <w:rPr>
          <w:rFonts w:ascii="Times New Roman" w:eastAsia="仿宋" w:hint="eastAsia"/>
          <w:sz w:val="32"/>
          <w:szCs w:val="32"/>
        </w:rPr>
        <w:t xml:space="preserve"> </w:t>
      </w:r>
      <w:r>
        <w:rPr>
          <w:rFonts w:ascii="Times New Roman" w:eastAsia="仿宋" w:hint="eastAsia"/>
          <w:sz w:val="32"/>
          <w:szCs w:val="32"/>
        </w:rPr>
        <w:t>基准线情景每一辆能源</w:t>
      </w:r>
      <w:r>
        <w:rPr>
          <w:rFonts w:ascii="Times New Roman" w:eastAsia="仿宋" w:hint="eastAsia"/>
          <w:sz w:val="32"/>
          <w:szCs w:val="32"/>
        </w:rPr>
        <w:t>j</w:t>
      </w:r>
      <w:r>
        <w:rPr>
          <w:rFonts w:ascii="Times New Roman" w:eastAsia="仿宋" w:hint="eastAsia"/>
          <w:sz w:val="32"/>
          <w:szCs w:val="32"/>
        </w:rPr>
        <w:t>类型的交通工具</w:t>
      </w:r>
      <w:proofErr w:type="spellStart"/>
      <w:r>
        <w:rPr>
          <w:rFonts w:ascii="Times New Roman" w:eastAsia="仿宋" w:hint="eastAsia"/>
          <w:sz w:val="32"/>
          <w:szCs w:val="32"/>
        </w:rPr>
        <w:t>i</w:t>
      </w:r>
      <w:proofErr w:type="spellEnd"/>
      <w:r>
        <w:rPr>
          <w:rFonts w:ascii="Times New Roman" w:eastAsia="仿宋" w:hint="eastAsia"/>
          <w:sz w:val="32"/>
          <w:szCs w:val="32"/>
        </w:rPr>
        <w:t>的年行驶里程总数（</w:t>
      </w:r>
      <w:r>
        <w:rPr>
          <w:rFonts w:ascii="Times New Roman" w:eastAsia="仿宋" w:hint="eastAsia"/>
          <w:sz w:val="32"/>
          <w:szCs w:val="32"/>
        </w:rPr>
        <w:t>100</w:t>
      </w:r>
      <w:r>
        <w:rPr>
          <w:rFonts w:ascii="Times New Roman" w:eastAsia="仿宋"/>
          <w:sz w:val="32"/>
          <w:szCs w:val="32"/>
        </w:rPr>
        <w:t xml:space="preserve"> </w:t>
      </w:r>
      <w:r>
        <w:rPr>
          <w:rFonts w:ascii="Times New Roman" w:eastAsia="仿宋" w:hint="eastAsia"/>
          <w:sz w:val="32"/>
          <w:szCs w:val="32"/>
        </w:rPr>
        <w:t>km/</w:t>
      </w:r>
      <w:r>
        <w:rPr>
          <w:rFonts w:ascii="Times New Roman" w:eastAsia="仿宋" w:hint="eastAsia"/>
          <w:sz w:val="32"/>
          <w:szCs w:val="32"/>
        </w:rPr>
        <w:t>辆）；</w:t>
      </w:r>
      <w:r>
        <w:rPr>
          <w:rFonts w:ascii="Times New Roman" w:eastAsia="仿宋" w:hint="eastAsia"/>
          <w:sz w:val="32"/>
          <w:szCs w:val="32"/>
        </w:rPr>
        <w:t xml:space="preserve"> </w:t>
      </w:r>
    </w:p>
    <w:p w:rsidR="0044584A" w:rsidRDefault="006D0182">
      <w:pPr>
        <w:pStyle w:val="ae"/>
        <w:spacing w:line="279" w:lineRule="auto"/>
        <w:ind w:firstLine="640"/>
        <w:rPr>
          <w:rFonts w:ascii="Times New Roman" w:eastAsia="仿宋"/>
          <w:sz w:val="32"/>
          <w:szCs w:val="32"/>
        </w:rPr>
      </w:pPr>
      <w:r>
        <w:rPr>
          <w:rFonts w:ascii="Times New Roman" w:eastAsia="仿宋"/>
          <w:position w:val="-14"/>
          <w:sz w:val="32"/>
          <w:szCs w:val="32"/>
        </w:rPr>
        <w:object w:dxaOrig="480" w:dyaOrig="380">
          <v:shape id="_x0000_i1037" type="#_x0000_t75" style="width:24pt;height:19pt" o:ole="">
            <v:imagedata r:id="rId36" o:title=""/>
          </v:shape>
          <o:OLEObject Type="Embed" ProgID="Equation.3" ShapeID="_x0000_i1037" DrawAspect="Content" ObjectID="_1823350674" r:id="rId37"/>
        </w:object>
      </w:r>
      <w:r>
        <w:rPr>
          <w:rFonts w:ascii="Times New Roman" w:eastAsia="仿宋"/>
          <w:sz w:val="32"/>
          <w:szCs w:val="32"/>
        </w:rPr>
        <w:t xml:space="preserve"> </w:t>
      </w:r>
      <w:r>
        <w:rPr>
          <w:rFonts w:ascii="Times New Roman" w:eastAsia="仿宋" w:hint="eastAsia"/>
          <w:sz w:val="32"/>
          <w:szCs w:val="32"/>
        </w:rPr>
        <w:t>——</w:t>
      </w:r>
      <w:r>
        <w:rPr>
          <w:rFonts w:ascii="Times New Roman" w:eastAsia="仿宋" w:hint="eastAsia"/>
          <w:sz w:val="32"/>
          <w:szCs w:val="32"/>
        </w:rPr>
        <w:t xml:space="preserve"> </w:t>
      </w:r>
      <w:r>
        <w:rPr>
          <w:rFonts w:ascii="Times New Roman" w:eastAsia="仿宋" w:hint="eastAsia"/>
          <w:sz w:val="32"/>
          <w:szCs w:val="32"/>
        </w:rPr>
        <w:t>不同能源</w:t>
      </w:r>
      <w:r>
        <w:rPr>
          <w:rFonts w:ascii="Times New Roman" w:eastAsia="仿宋" w:hint="eastAsia"/>
          <w:sz w:val="32"/>
          <w:szCs w:val="32"/>
        </w:rPr>
        <w:t>j</w:t>
      </w:r>
      <w:r>
        <w:rPr>
          <w:rFonts w:ascii="Times New Roman" w:eastAsia="仿宋" w:hint="eastAsia"/>
          <w:sz w:val="32"/>
          <w:szCs w:val="32"/>
        </w:rPr>
        <w:t>的能源密度（</w:t>
      </w:r>
      <w:r>
        <w:rPr>
          <w:rFonts w:ascii="Times New Roman" w:eastAsia="仿宋" w:hint="eastAsia"/>
          <w:sz w:val="32"/>
          <w:szCs w:val="32"/>
        </w:rPr>
        <w:t>g/mL</w:t>
      </w:r>
      <w:r>
        <w:rPr>
          <w:rFonts w:ascii="Times New Roman" w:eastAsia="仿宋" w:hint="eastAsia"/>
          <w:sz w:val="32"/>
          <w:szCs w:val="32"/>
        </w:rPr>
        <w:t>）。</w:t>
      </w:r>
    </w:p>
    <w:p w:rsidR="0044584A" w:rsidRDefault="00C92B49">
      <w:pPr>
        <w:pStyle w:val="ac"/>
        <w:spacing w:before="156" w:after="156" w:line="279" w:lineRule="auto"/>
        <w:jc w:val="right"/>
        <w:outlineLvl w:val="9"/>
        <w:rPr>
          <w:rFonts w:ascii="Times New Roman" w:eastAsia="仿宋"/>
          <w:sz w:val="32"/>
          <w:szCs w:val="32"/>
        </w:rPr>
      </w:pPr>
      <w:r w:rsidRPr="004A6F1D">
        <w:rPr>
          <w:rFonts w:ascii="Times New Roman" w:eastAsia="仿宋"/>
          <w:position w:val="-12"/>
          <w:sz w:val="32"/>
          <w:szCs w:val="32"/>
        </w:rPr>
        <w:object w:dxaOrig="3580" w:dyaOrig="380">
          <v:shape id="_x0000_i1085" type="#_x0000_t75" style="width:179pt;height:19pt" o:ole="">
            <v:imagedata r:id="rId38" o:title=""/>
          </v:shape>
          <o:OLEObject Type="Embed" ProgID="Equation.3" ShapeID="_x0000_i1085" DrawAspect="Content" ObjectID="_1823350675" r:id="rId39"/>
        </w:object>
      </w:r>
      <w:r w:rsidR="006D0182">
        <w:rPr>
          <w:rFonts w:ascii="Times New Roman" w:eastAsia="仿宋"/>
          <w:sz w:val="32"/>
          <w:szCs w:val="32"/>
        </w:rPr>
        <w:t>·················· (4)</w:t>
      </w:r>
    </w:p>
    <w:p w:rsidR="0044584A" w:rsidRDefault="006D0182">
      <w:pPr>
        <w:pStyle w:val="ac"/>
        <w:spacing w:before="156" w:after="156" w:line="279" w:lineRule="auto"/>
        <w:outlineLvl w:val="9"/>
        <w:rPr>
          <w:rFonts w:ascii="Times New Roman" w:eastAsia="仿宋"/>
          <w:sz w:val="32"/>
          <w:szCs w:val="32"/>
        </w:rPr>
      </w:pPr>
      <w:bookmarkStart w:id="23" w:name="OLE_LINK18"/>
      <w:r>
        <w:rPr>
          <w:rFonts w:ascii="Times New Roman" w:eastAsia="仿宋" w:hint="eastAsia"/>
          <w:sz w:val="32"/>
          <w:szCs w:val="32"/>
        </w:rPr>
        <w:t>式中：</w:t>
      </w:r>
    </w:p>
    <w:bookmarkEnd w:id="23"/>
    <w:p w:rsidR="0044584A" w:rsidRDefault="006D0182">
      <w:pPr>
        <w:pStyle w:val="ae"/>
        <w:spacing w:line="279" w:lineRule="auto"/>
        <w:ind w:firstLine="640"/>
        <w:rPr>
          <w:rFonts w:ascii="Times New Roman" w:eastAsia="仿宋"/>
          <w:sz w:val="32"/>
          <w:szCs w:val="32"/>
          <w:highlight w:val="green"/>
        </w:rPr>
      </w:pPr>
      <w:r>
        <w:rPr>
          <w:rFonts w:ascii="Times New Roman" w:eastAsia="仿宋"/>
          <w:position w:val="-14"/>
          <w:sz w:val="32"/>
          <w:szCs w:val="32"/>
        </w:rPr>
        <w:object w:dxaOrig="620" w:dyaOrig="380">
          <v:shape id="_x0000_i1039" type="#_x0000_t75" style="width:31pt;height:19pt" o:ole="">
            <v:imagedata r:id="rId40" o:title=""/>
          </v:shape>
          <o:OLEObject Type="Embed" ProgID="Equation.3" ShapeID="_x0000_i1039" DrawAspect="Content" ObjectID="_1823350676" r:id="rId41"/>
        </w:object>
      </w:r>
      <w:r>
        <w:rPr>
          <w:rFonts w:ascii="Times New Roman" w:eastAsia="仿宋"/>
          <w:sz w:val="32"/>
          <w:szCs w:val="32"/>
        </w:rPr>
        <w:t xml:space="preserve"> —— </w:t>
      </w:r>
      <w:r>
        <w:rPr>
          <w:rFonts w:ascii="Times New Roman" w:eastAsia="仿宋" w:hint="eastAsia"/>
          <w:sz w:val="32"/>
          <w:szCs w:val="32"/>
        </w:rPr>
        <w:t>化石燃料</w:t>
      </w:r>
      <w:r>
        <w:rPr>
          <w:rFonts w:ascii="Times New Roman" w:eastAsia="仿宋" w:hint="eastAsia"/>
          <w:sz w:val="32"/>
          <w:szCs w:val="32"/>
        </w:rPr>
        <w:t>j</w:t>
      </w:r>
      <w:r>
        <w:rPr>
          <w:rFonts w:ascii="Times New Roman" w:eastAsia="仿宋" w:hint="eastAsia"/>
          <w:sz w:val="32"/>
          <w:szCs w:val="32"/>
        </w:rPr>
        <w:t>的低位发热量，单位为吉</w:t>
      </w:r>
      <w:bookmarkStart w:id="24" w:name="_GoBack"/>
      <w:bookmarkEnd w:id="24"/>
      <w:r>
        <w:rPr>
          <w:rFonts w:ascii="Times New Roman" w:eastAsia="仿宋" w:hint="eastAsia"/>
          <w:sz w:val="32"/>
          <w:szCs w:val="32"/>
        </w:rPr>
        <w:t>焦每吨（</w:t>
      </w:r>
      <w:r>
        <w:rPr>
          <w:rFonts w:ascii="Times New Roman" w:eastAsia="仿宋" w:hint="eastAsia"/>
          <w:sz w:val="32"/>
          <w:szCs w:val="32"/>
        </w:rPr>
        <w:t>GJ/t</w:t>
      </w:r>
      <w:r>
        <w:rPr>
          <w:rFonts w:ascii="Times New Roman" w:eastAsia="仿宋" w:hint="eastAsia"/>
          <w:sz w:val="32"/>
          <w:szCs w:val="32"/>
        </w:rPr>
        <w:t>），化石燃料低位发热量参考附录</w:t>
      </w:r>
      <w:r>
        <w:rPr>
          <w:rFonts w:ascii="Times New Roman" w:eastAsia="仿宋" w:hint="eastAsia"/>
          <w:sz w:val="32"/>
          <w:szCs w:val="32"/>
        </w:rPr>
        <w:t>B</w:t>
      </w:r>
      <w:r>
        <w:rPr>
          <w:rFonts w:ascii="Times New Roman" w:eastAsia="仿宋" w:hint="eastAsia"/>
          <w:sz w:val="32"/>
          <w:szCs w:val="32"/>
        </w:rPr>
        <w:t>；</w:t>
      </w:r>
    </w:p>
    <w:p w:rsidR="0044584A" w:rsidRDefault="006D0182">
      <w:pPr>
        <w:pStyle w:val="ae"/>
        <w:spacing w:line="279" w:lineRule="auto"/>
        <w:ind w:firstLine="640"/>
        <w:rPr>
          <w:rFonts w:ascii="Times New Roman" w:eastAsia="仿宋"/>
          <w:sz w:val="32"/>
          <w:szCs w:val="32"/>
        </w:rPr>
      </w:pPr>
      <w:r>
        <w:rPr>
          <w:rFonts w:ascii="Times New Roman" w:eastAsia="仿宋"/>
          <w:position w:val="-14"/>
          <w:sz w:val="32"/>
          <w:szCs w:val="32"/>
        </w:rPr>
        <w:object w:dxaOrig="460" w:dyaOrig="380">
          <v:shape id="_x0000_i1040" type="#_x0000_t75" style="width:23pt;height:19pt" o:ole="">
            <v:imagedata r:id="rId42" o:title=""/>
          </v:shape>
          <o:OLEObject Type="Embed" ProgID="Equation.3" ShapeID="_x0000_i1040" DrawAspect="Content" ObjectID="_1823350677" r:id="rId43"/>
        </w:object>
      </w:r>
      <w:r>
        <w:rPr>
          <w:rFonts w:ascii="Times New Roman" w:eastAsia="仿宋" w:hint="eastAsia"/>
          <w:sz w:val="32"/>
          <w:szCs w:val="32"/>
        </w:rPr>
        <w:t xml:space="preserve"> </w:t>
      </w:r>
      <w:r>
        <w:rPr>
          <w:rFonts w:ascii="Times New Roman" w:eastAsia="仿宋" w:hint="eastAsia"/>
          <w:sz w:val="32"/>
          <w:szCs w:val="32"/>
        </w:rPr>
        <w:t>——</w:t>
      </w:r>
      <w:r>
        <w:rPr>
          <w:rFonts w:ascii="Times New Roman" w:eastAsia="仿宋" w:hint="eastAsia"/>
          <w:sz w:val="32"/>
          <w:szCs w:val="32"/>
        </w:rPr>
        <w:t xml:space="preserve"> </w:t>
      </w:r>
      <w:r>
        <w:rPr>
          <w:rFonts w:ascii="Times New Roman" w:eastAsia="仿宋" w:hint="eastAsia"/>
          <w:sz w:val="32"/>
          <w:szCs w:val="32"/>
        </w:rPr>
        <w:t>化石燃料</w:t>
      </w:r>
      <w:r>
        <w:rPr>
          <w:rFonts w:ascii="Times New Roman" w:eastAsia="仿宋" w:hint="eastAsia"/>
          <w:sz w:val="32"/>
          <w:szCs w:val="32"/>
        </w:rPr>
        <w:t>j</w:t>
      </w:r>
      <w:r>
        <w:rPr>
          <w:rFonts w:ascii="Times New Roman" w:eastAsia="仿宋" w:hint="eastAsia"/>
          <w:sz w:val="32"/>
          <w:szCs w:val="32"/>
        </w:rPr>
        <w:t>的单位热值含碳量，单位</w:t>
      </w:r>
      <w:proofErr w:type="gramStart"/>
      <w:r>
        <w:rPr>
          <w:rFonts w:ascii="Times New Roman" w:eastAsia="仿宋" w:hint="eastAsia"/>
          <w:sz w:val="32"/>
          <w:szCs w:val="32"/>
        </w:rPr>
        <w:t>为吨碳每吉焦</w:t>
      </w:r>
      <w:proofErr w:type="gramEnd"/>
      <w:r>
        <w:rPr>
          <w:rFonts w:ascii="Times New Roman" w:eastAsia="仿宋" w:hint="eastAsia"/>
          <w:sz w:val="32"/>
          <w:szCs w:val="32"/>
        </w:rPr>
        <w:t>（</w:t>
      </w:r>
      <w:proofErr w:type="spellStart"/>
      <w:r>
        <w:rPr>
          <w:rFonts w:ascii="Times New Roman" w:eastAsia="仿宋" w:hint="eastAsia"/>
          <w:sz w:val="32"/>
          <w:szCs w:val="32"/>
        </w:rPr>
        <w:t>tC</w:t>
      </w:r>
      <w:proofErr w:type="spellEnd"/>
      <w:r>
        <w:rPr>
          <w:rFonts w:ascii="Times New Roman" w:eastAsia="仿宋" w:hint="eastAsia"/>
          <w:sz w:val="32"/>
          <w:szCs w:val="32"/>
        </w:rPr>
        <w:t>/GJ</w:t>
      </w:r>
      <w:r>
        <w:rPr>
          <w:rFonts w:ascii="Times New Roman" w:eastAsia="仿宋" w:hint="eastAsia"/>
          <w:sz w:val="32"/>
          <w:szCs w:val="32"/>
        </w:rPr>
        <w:t>），化石燃料单位热值含碳量参考附录</w:t>
      </w:r>
      <w:r>
        <w:rPr>
          <w:rFonts w:ascii="Times New Roman" w:eastAsia="仿宋" w:hint="eastAsia"/>
          <w:sz w:val="32"/>
          <w:szCs w:val="32"/>
        </w:rPr>
        <w:t>B</w:t>
      </w:r>
      <w:r>
        <w:rPr>
          <w:rFonts w:ascii="Times New Roman" w:eastAsia="仿宋" w:hint="eastAsia"/>
          <w:sz w:val="32"/>
          <w:szCs w:val="32"/>
        </w:rPr>
        <w:t>；</w:t>
      </w:r>
    </w:p>
    <w:p w:rsidR="0044584A" w:rsidRDefault="006D0182">
      <w:pPr>
        <w:pStyle w:val="ae"/>
        <w:spacing w:beforeLines="50" w:before="156" w:afterLines="50" w:after="156" w:line="279" w:lineRule="auto"/>
        <w:ind w:firstLine="640"/>
        <w:rPr>
          <w:rFonts w:ascii="Times New Roman" w:eastAsia="仿宋"/>
          <w:sz w:val="32"/>
          <w:szCs w:val="32"/>
        </w:rPr>
      </w:pPr>
      <w:r>
        <w:rPr>
          <w:rFonts w:ascii="Times New Roman" w:eastAsia="仿宋"/>
          <w:position w:val="-14"/>
          <w:sz w:val="32"/>
          <w:szCs w:val="32"/>
        </w:rPr>
        <w:object w:dxaOrig="440" w:dyaOrig="380">
          <v:shape id="_x0000_i1041" type="#_x0000_t75" style="width:22pt;height:19pt" o:ole="">
            <v:imagedata r:id="rId44" o:title=""/>
          </v:shape>
          <o:OLEObject Type="Embed" ProgID="Equation.3" ShapeID="_x0000_i1041" DrawAspect="Content" ObjectID="_1823350678" r:id="rId45"/>
        </w:object>
      </w:r>
      <w:r>
        <w:rPr>
          <w:rFonts w:ascii="Times New Roman" w:eastAsia="仿宋" w:hint="eastAsia"/>
          <w:sz w:val="32"/>
          <w:szCs w:val="32"/>
        </w:rPr>
        <w:t xml:space="preserve"> </w:t>
      </w:r>
      <w:r>
        <w:rPr>
          <w:rFonts w:ascii="Times New Roman" w:eastAsia="仿宋" w:hint="eastAsia"/>
          <w:sz w:val="32"/>
          <w:szCs w:val="32"/>
        </w:rPr>
        <w:t>——</w:t>
      </w:r>
      <w:r>
        <w:rPr>
          <w:rFonts w:ascii="Times New Roman" w:eastAsia="仿宋" w:hint="eastAsia"/>
          <w:sz w:val="32"/>
          <w:szCs w:val="32"/>
        </w:rPr>
        <w:t xml:space="preserve"> </w:t>
      </w:r>
      <w:r>
        <w:rPr>
          <w:rFonts w:ascii="Times New Roman" w:eastAsia="仿宋" w:hint="eastAsia"/>
          <w:sz w:val="32"/>
          <w:szCs w:val="32"/>
        </w:rPr>
        <w:t>化石燃料</w:t>
      </w:r>
      <w:r>
        <w:rPr>
          <w:rFonts w:ascii="Times New Roman" w:eastAsia="仿宋" w:hint="eastAsia"/>
          <w:sz w:val="32"/>
          <w:szCs w:val="32"/>
        </w:rPr>
        <w:t>j</w:t>
      </w:r>
      <w:r>
        <w:rPr>
          <w:rFonts w:ascii="Times New Roman" w:eastAsia="仿宋" w:hint="eastAsia"/>
          <w:sz w:val="32"/>
          <w:szCs w:val="32"/>
        </w:rPr>
        <w:t>的碳氧化率，单位为</w:t>
      </w:r>
      <w:r>
        <w:rPr>
          <w:rFonts w:ascii="Times New Roman" w:eastAsia="仿宋" w:hint="eastAsia"/>
          <w:sz w:val="32"/>
          <w:szCs w:val="32"/>
        </w:rPr>
        <w:t>%</w:t>
      </w:r>
      <w:r>
        <w:rPr>
          <w:rFonts w:ascii="Times New Roman" w:eastAsia="仿宋" w:hint="eastAsia"/>
          <w:sz w:val="32"/>
          <w:szCs w:val="32"/>
        </w:rPr>
        <w:t>，化石燃料的碳氧化率参考附录</w:t>
      </w:r>
      <w:r>
        <w:rPr>
          <w:rFonts w:ascii="Times New Roman" w:eastAsia="仿宋" w:hint="eastAsia"/>
          <w:sz w:val="32"/>
          <w:szCs w:val="32"/>
        </w:rPr>
        <w:t>B</w:t>
      </w:r>
      <w:r>
        <w:rPr>
          <w:rFonts w:ascii="Times New Roman" w:eastAsia="仿宋" w:hint="eastAsia"/>
          <w:sz w:val="32"/>
          <w:szCs w:val="32"/>
        </w:rPr>
        <w:t>。</w:t>
      </w:r>
    </w:p>
    <w:p w:rsidR="0044584A" w:rsidRDefault="006D0182">
      <w:pPr>
        <w:pStyle w:val="ac"/>
        <w:spacing w:before="156" w:after="156" w:line="279" w:lineRule="auto"/>
        <w:jc w:val="right"/>
        <w:outlineLvl w:val="9"/>
        <w:rPr>
          <w:rFonts w:ascii="Times New Roman" w:eastAsia="仿宋"/>
          <w:sz w:val="32"/>
          <w:szCs w:val="32"/>
        </w:rPr>
      </w:pPr>
      <w:r>
        <w:rPr>
          <w:rFonts w:ascii="Times New Roman" w:eastAsia="仿宋"/>
          <w:i/>
          <w:iCs/>
          <w:position w:val="-14"/>
          <w:sz w:val="32"/>
          <w:szCs w:val="32"/>
        </w:rPr>
        <w:object w:dxaOrig="1500" w:dyaOrig="380">
          <v:shape id="_x0000_i1042" type="#_x0000_t75" style="width:75pt;height:19pt" o:ole="">
            <v:imagedata r:id="rId46" o:title=""/>
          </v:shape>
          <o:OLEObject Type="Embed" ProgID="Equation.3" ShapeID="_x0000_i1042" DrawAspect="Content" ObjectID="_1823350679" r:id="rId47"/>
        </w:object>
      </w:r>
      <w:r>
        <w:rPr>
          <w:rFonts w:ascii="Times New Roman" w:eastAsia="仿宋"/>
          <w:sz w:val="32"/>
          <w:szCs w:val="32"/>
        </w:rPr>
        <w:t xml:space="preserve"> ····························· (5)</w:t>
      </w:r>
    </w:p>
    <w:p w:rsidR="0044584A" w:rsidRDefault="006D0182">
      <w:pPr>
        <w:pStyle w:val="ac"/>
        <w:spacing w:before="156" w:after="156" w:line="279" w:lineRule="auto"/>
        <w:outlineLvl w:val="9"/>
        <w:rPr>
          <w:rFonts w:ascii="Times New Roman" w:eastAsia="仿宋"/>
          <w:sz w:val="32"/>
          <w:szCs w:val="32"/>
        </w:rPr>
      </w:pPr>
      <w:r>
        <w:rPr>
          <w:rFonts w:ascii="Times New Roman" w:eastAsia="仿宋" w:hint="eastAsia"/>
          <w:sz w:val="32"/>
          <w:szCs w:val="32"/>
        </w:rPr>
        <w:t>式中：</w:t>
      </w:r>
    </w:p>
    <w:p w:rsidR="0044584A" w:rsidRDefault="006D0182">
      <w:pPr>
        <w:pStyle w:val="ae"/>
        <w:spacing w:line="279" w:lineRule="auto"/>
        <w:ind w:firstLine="640"/>
        <w:rPr>
          <w:rFonts w:ascii="Times New Roman" w:eastAsia="仿宋"/>
          <w:sz w:val="32"/>
          <w:szCs w:val="32"/>
        </w:rPr>
      </w:pPr>
      <w:r>
        <w:rPr>
          <w:rFonts w:ascii="Times New Roman" w:eastAsia="仿宋"/>
          <w:position w:val="-14"/>
          <w:sz w:val="32"/>
          <w:szCs w:val="32"/>
        </w:rPr>
        <w:object w:dxaOrig="360" w:dyaOrig="380">
          <v:shape id="_x0000_i1043" type="#_x0000_t75" style="width:18pt;height:19pt" o:ole="">
            <v:imagedata r:id="rId48" o:title=""/>
          </v:shape>
          <o:OLEObject Type="Embed" ProgID="Equation.3" ShapeID="_x0000_i1043" DrawAspect="Content" ObjectID="_1823350680" r:id="rId49"/>
        </w:object>
      </w:r>
      <w:r>
        <w:rPr>
          <w:rFonts w:ascii="Times New Roman" w:eastAsia="仿宋" w:hint="eastAsia"/>
          <w:sz w:val="32"/>
          <w:szCs w:val="32"/>
        </w:rPr>
        <w:t xml:space="preserve"> </w:t>
      </w:r>
      <w:r>
        <w:rPr>
          <w:rFonts w:ascii="Times New Roman" w:eastAsia="仿宋" w:hint="eastAsia"/>
          <w:sz w:val="32"/>
          <w:szCs w:val="32"/>
        </w:rPr>
        <w:t>——</w:t>
      </w:r>
      <w:r>
        <w:rPr>
          <w:rFonts w:ascii="Times New Roman" w:eastAsia="仿宋" w:hint="eastAsia"/>
          <w:sz w:val="32"/>
          <w:szCs w:val="32"/>
        </w:rPr>
        <w:t xml:space="preserve"> </w:t>
      </w:r>
      <w:r>
        <w:rPr>
          <w:rFonts w:ascii="Times New Roman" w:eastAsia="仿宋" w:hint="eastAsia"/>
          <w:sz w:val="32"/>
          <w:szCs w:val="32"/>
        </w:rPr>
        <w:t>基准线</w:t>
      </w:r>
      <w:proofErr w:type="gramStart"/>
      <w:r>
        <w:rPr>
          <w:rFonts w:ascii="Times New Roman" w:eastAsia="仿宋" w:hint="eastAsia"/>
          <w:sz w:val="32"/>
          <w:szCs w:val="32"/>
        </w:rPr>
        <w:t>情景第</w:t>
      </w:r>
      <w:proofErr w:type="spellStart"/>
      <w:proofErr w:type="gramEnd"/>
      <w:r>
        <w:rPr>
          <w:rFonts w:ascii="Times New Roman" w:eastAsia="仿宋" w:hint="eastAsia"/>
          <w:sz w:val="32"/>
          <w:szCs w:val="32"/>
        </w:rPr>
        <w:t>i</w:t>
      </w:r>
      <w:proofErr w:type="spellEnd"/>
      <w:r>
        <w:rPr>
          <w:rFonts w:ascii="Times New Roman" w:eastAsia="仿宋" w:hint="eastAsia"/>
          <w:sz w:val="32"/>
          <w:szCs w:val="32"/>
        </w:rPr>
        <w:t>种出行</w:t>
      </w:r>
      <w:proofErr w:type="gramStart"/>
      <w:r>
        <w:rPr>
          <w:rFonts w:ascii="Times New Roman" w:eastAsia="仿宋" w:hint="eastAsia"/>
          <w:sz w:val="32"/>
          <w:szCs w:val="32"/>
        </w:rPr>
        <w:t>方式第</w:t>
      </w:r>
      <w:proofErr w:type="gramEnd"/>
      <w:r>
        <w:rPr>
          <w:rFonts w:ascii="Times New Roman" w:eastAsia="仿宋" w:hint="eastAsia"/>
          <w:sz w:val="32"/>
          <w:szCs w:val="32"/>
        </w:rPr>
        <w:t>j</w:t>
      </w:r>
      <w:r>
        <w:rPr>
          <w:rFonts w:ascii="Times New Roman" w:eastAsia="仿宋" w:hint="eastAsia"/>
          <w:sz w:val="32"/>
          <w:szCs w:val="32"/>
        </w:rPr>
        <w:t>种能源的交通工具的年载客人数（人</w:t>
      </w:r>
      <w:r>
        <w:rPr>
          <w:rFonts w:ascii="Times New Roman" w:eastAsia="仿宋" w:hint="eastAsia"/>
          <w:sz w:val="32"/>
          <w:szCs w:val="32"/>
        </w:rPr>
        <w:t>/</w:t>
      </w:r>
      <w:r>
        <w:rPr>
          <w:rFonts w:ascii="Times New Roman" w:eastAsia="仿宋" w:hint="eastAsia"/>
          <w:sz w:val="32"/>
          <w:szCs w:val="32"/>
        </w:rPr>
        <w:t>辆）；</w:t>
      </w:r>
    </w:p>
    <w:p w:rsidR="0044584A" w:rsidRDefault="006D0182">
      <w:pPr>
        <w:pStyle w:val="ab"/>
        <w:ind w:firstLine="640"/>
        <w:rPr>
          <w:rFonts w:ascii="Times New Roman" w:eastAsia="仿宋"/>
          <w:sz w:val="32"/>
          <w:szCs w:val="32"/>
        </w:rPr>
      </w:pPr>
      <w:r>
        <w:rPr>
          <w:rFonts w:ascii="Times New Roman" w:eastAsia="仿宋"/>
          <w:position w:val="-14"/>
          <w:sz w:val="32"/>
          <w:szCs w:val="32"/>
        </w:rPr>
        <w:object w:dxaOrig="420" w:dyaOrig="380">
          <v:shape id="_x0000_i1044" type="#_x0000_t75" style="width:21pt;height:19pt" o:ole="">
            <v:imagedata r:id="rId50" o:title=""/>
          </v:shape>
          <o:OLEObject Type="Embed" ProgID="Equation.3" ShapeID="_x0000_i1044" DrawAspect="Content" ObjectID="_1823350681" r:id="rId51"/>
        </w:object>
      </w:r>
      <w:r>
        <w:rPr>
          <w:rFonts w:ascii="Times New Roman" w:eastAsia="仿宋" w:hint="eastAsia"/>
          <w:sz w:val="32"/>
          <w:szCs w:val="32"/>
        </w:rPr>
        <w:t xml:space="preserve"> </w:t>
      </w:r>
      <w:r>
        <w:rPr>
          <w:rFonts w:ascii="Times New Roman" w:eastAsia="仿宋" w:hint="eastAsia"/>
          <w:sz w:val="32"/>
          <w:szCs w:val="32"/>
        </w:rPr>
        <w:t>——</w:t>
      </w:r>
      <w:r>
        <w:rPr>
          <w:rFonts w:ascii="Times New Roman" w:eastAsia="仿宋" w:hint="eastAsia"/>
          <w:sz w:val="32"/>
          <w:szCs w:val="32"/>
        </w:rPr>
        <w:t xml:space="preserve"> </w:t>
      </w:r>
      <w:r>
        <w:rPr>
          <w:rFonts w:ascii="Times New Roman" w:eastAsia="仿宋" w:hint="eastAsia"/>
          <w:sz w:val="32"/>
          <w:szCs w:val="32"/>
        </w:rPr>
        <w:t>基准线</w:t>
      </w:r>
      <w:proofErr w:type="gramStart"/>
      <w:r>
        <w:rPr>
          <w:rFonts w:ascii="Times New Roman" w:eastAsia="仿宋" w:hint="eastAsia"/>
          <w:sz w:val="32"/>
          <w:szCs w:val="32"/>
        </w:rPr>
        <w:t>情景第</w:t>
      </w:r>
      <w:proofErr w:type="spellStart"/>
      <w:proofErr w:type="gramEnd"/>
      <w:r>
        <w:rPr>
          <w:rFonts w:ascii="Times New Roman" w:eastAsia="仿宋" w:hint="eastAsia"/>
          <w:sz w:val="32"/>
          <w:szCs w:val="32"/>
        </w:rPr>
        <w:t>i</w:t>
      </w:r>
      <w:proofErr w:type="spellEnd"/>
      <w:r>
        <w:rPr>
          <w:rFonts w:ascii="Times New Roman" w:eastAsia="仿宋" w:hint="eastAsia"/>
          <w:sz w:val="32"/>
          <w:szCs w:val="32"/>
        </w:rPr>
        <w:t>种出行</w:t>
      </w:r>
      <w:proofErr w:type="gramStart"/>
      <w:r>
        <w:rPr>
          <w:rFonts w:ascii="Times New Roman" w:eastAsia="仿宋" w:hint="eastAsia"/>
          <w:sz w:val="32"/>
          <w:szCs w:val="32"/>
        </w:rPr>
        <w:t>方式第</w:t>
      </w:r>
      <w:proofErr w:type="gramEnd"/>
      <w:r>
        <w:rPr>
          <w:rFonts w:ascii="Times New Roman" w:eastAsia="仿宋" w:hint="eastAsia"/>
          <w:sz w:val="32"/>
          <w:szCs w:val="32"/>
        </w:rPr>
        <w:t>j</w:t>
      </w:r>
      <w:r>
        <w:rPr>
          <w:rFonts w:ascii="Times New Roman" w:eastAsia="仿宋" w:hint="eastAsia"/>
          <w:sz w:val="32"/>
          <w:szCs w:val="32"/>
        </w:rPr>
        <w:t>种能源的交通工具的乘客年平均乘距（</w:t>
      </w:r>
      <w:r>
        <w:rPr>
          <w:rFonts w:ascii="Times New Roman" w:eastAsia="仿宋" w:hint="eastAsia"/>
          <w:sz w:val="32"/>
          <w:szCs w:val="32"/>
        </w:rPr>
        <w:t>km</w:t>
      </w:r>
      <w:r>
        <w:rPr>
          <w:rFonts w:ascii="Times New Roman" w:eastAsia="仿宋" w:hint="eastAsia"/>
          <w:sz w:val="32"/>
          <w:szCs w:val="32"/>
        </w:rPr>
        <w:t>）。</w:t>
      </w:r>
    </w:p>
    <w:p w:rsidR="0044584A" w:rsidRDefault="006D0182">
      <w:pPr>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2</w:t>
      </w:r>
      <w:r>
        <w:rPr>
          <w:rFonts w:ascii="Times New Roman" w:eastAsia="仿宋_GB2312" w:hAnsi="Times New Roman" w:cs="Times New Roman"/>
          <w:color w:val="000000"/>
          <w:sz w:val="32"/>
          <w:szCs w:val="32"/>
        </w:rPr>
        <w:t>）低碳出行情景碳排放因子</w:t>
      </w:r>
    </w:p>
    <w:p w:rsidR="0044584A" w:rsidRDefault="006D0182">
      <w:pPr>
        <w:pStyle w:val="ab"/>
        <w:ind w:firstLine="640"/>
        <w:rPr>
          <w:rFonts w:ascii="Times New Roman" w:eastAsia="仿宋_GB2312"/>
          <w:color w:val="000000"/>
          <w:sz w:val="32"/>
          <w:szCs w:val="32"/>
        </w:rPr>
      </w:pPr>
      <w:r>
        <w:rPr>
          <w:rFonts w:ascii="Times New Roman" w:eastAsia="仿宋_GB2312"/>
          <w:color w:val="000000"/>
          <w:sz w:val="32"/>
          <w:szCs w:val="32"/>
        </w:rPr>
        <w:t>低碳出行情景的碳排放因子按公式（</w:t>
      </w:r>
      <w:r>
        <w:rPr>
          <w:rFonts w:ascii="Times New Roman" w:eastAsia="仿宋_GB2312"/>
          <w:color w:val="000000"/>
          <w:sz w:val="32"/>
          <w:szCs w:val="32"/>
        </w:rPr>
        <w:t>6</w:t>
      </w:r>
      <w:r>
        <w:rPr>
          <w:rFonts w:ascii="Times New Roman" w:eastAsia="仿宋_GB2312"/>
          <w:color w:val="000000"/>
          <w:sz w:val="32"/>
          <w:szCs w:val="32"/>
        </w:rPr>
        <w:t>）计算：</w:t>
      </w:r>
    </w:p>
    <w:p w:rsidR="0044584A" w:rsidRDefault="006D0182">
      <w:pPr>
        <w:pStyle w:val="ab"/>
        <w:spacing w:line="279" w:lineRule="auto"/>
        <w:ind w:firstLine="640"/>
        <w:jc w:val="right"/>
        <w:rPr>
          <w:rFonts w:ascii="Times New Roman" w:eastAsia="仿宋"/>
          <w:b/>
          <w:sz w:val="32"/>
          <w:szCs w:val="32"/>
        </w:rPr>
      </w:pPr>
      <w:r>
        <w:rPr>
          <w:rFonts w:ascii="Times New Roman" w:eastAsia="仿宋"/>
          <w:position w:val="-14"/>
          <w:sz w:val="32"/>
          <w:szCs w:val="32"/>
        </w:rPr>
        <w:object w:dxaOrig="2140" w:dyaOrig="380">
          <v:shape id="_x0000_i1045" type="#_x0000_t75" style="width:107pt;height:19pt" o:ole="">
            <v:imagedata r:id="rId52" o:title=""/>
          </v:shape>
          <o:OLEObject Type="Embed" ProgID="Equation.3" ShapeID="_x0000_i1045" DrawAspect="Content" ObjectID="_1823350682" r:id="rId53"/>
        </w:object>
      </w:r>
      <w:r>
        <w:rPr>
          <w:rFonts w:ascii="Times New Roman" w:eastAsia="仿宋"/>
          <w:sz w:val="32"/>
          <w:szCs w:val="32"/>
        </w:rPr>
        <w:t xml:space="preserve"> ………………… (6)</w:t>
      </w:r>
    </w:p>
    <w:p w:rsidR="0044584A" w:rsidRDefault="006D0182">
      <w:pPr>
        <w:pStyle w:val="ac"/>
        <w:spacing w:before="156" w:after="156" w:line="279" w:lineRule="auto"/>
        <w:ind w:firstLineChars="200" w:firstLine="640"/>
        <w:outlineLvl w:val="9"/>
        <w:rPr>
          <w:rFonts w:ascii="Times New Roman" w:eastAsia="仿宋"/>
          <w:sz w:val="32"/>
          <w:szCs w:val="32"/>
        </w:rPr>
      </w:pPr>
      <w:r>
        <w:rPr>
          <w:rFonts w:ascii="Times New Roman" w:eastAsia="仿宋" w:hint="eastAsia"/>
          <w:sz w:val="32"/>
          <w:szCs w:val="32"/>
        </w:rPr>
        <w:t>式中：</w:t>
      </w:r>
    </w:p>
    <w:p w:rsidR="0044584A" w:rsidRDefault="006D0182">
      <w:pPr>
        <w:pStyle w:val="ae"/>
        <w:spacing w:line="279" w:lineRule="auto"/>
        <w:ind w:firstLine="640"/>
        <w:rPr>
          <w:rFonts w:ascii="Times New Roman" w:eastAsia="仿宋"/>
          <w:sz w:val="32"/>
          <w:szCs w:val="32"/>
        </w:rPr>
      </w:pPr>
      <w:r>
        <w:rPr>
          <w:rFonts w:ascii="Times New Roman" w:eastAsia="仿宋"/>
          <w:position w:val="-4"/>
          <w:sz w:val="32"/>
          <w:szCs w:val="32"/>
        </w:rPr>
        <w:object w:dxaOrig="380" w:dyaOrig="260">
          <v:shape id="_x0000_i1046" type="#_x0000_t75" style="width:19pt;height:13pt" o:ole="">
            <v:imagedata r:id="rId54" o:title=""/>
          </v:shape>
          <o:OLEObject Type="Embed" ProgID="Equation.3" ShapeID="_x0000_i1046" DrawAspect="Content" ObjectID="_1823350683" r:id="rId55"/>
        </w:object>
      </w:r>
      <w:r>
        <w:rPr>
          <w:rFonts w:ascii="Times New Roman" w:eastAsia="仿宋" w:hint="eastAsia"/>
          <w:sz w:val="32"/>
          <w:szCs w:val="32"/>
        </w:rPr>
        <w:t xml:space="preserve"> </w:t>
      </w:r>
      <w:r>
        <w:rPr>
          <w:rFonts w:ascii="Times New Roman" w:eastAsia="仿宋" w:hint="eastAsia"/>
          <w:sz w:val="32"/>
          <w:szCs w:val="32"/>
        </w:rPr>
        <w:t>——</w:t>
      </w:r>
      <w:r>
        <w:rPr>
          <w:rFonts w:ascii="Times New Roman" w:eastAsia="仿宋" w:hint="eastAsia"/>
          <w:sz w:val="32"/>
          <w:szCs w:val="32"/>
        </w:rPr>
        <w:t xml:space="preserve"> </w:t>
      </w:r>
      <w:r>
        <w:rPr>
          <w:rFonts w:ascii="Times New Roman" w:eastAsia="仿宋" w:hint="eastAsia"/>
          <w:sz w:val="32"/>
          <w:szCs w:val="32"/>
        </w:rPr>
        <w:t>某种低碳出行方式的碳排放因子（</w:t>
      </w:r>
      <w:r>
        <w:rPr>
          <w:rFonts w:ascii="Times New Roman" w:eastAsia="仿宋" w:hint="eastAsia"/>
          <w:sz w:val="32"/>
          <w:szCs w:val="32"/>
        </w:rPr>
        <w:t>kg</w:t>
      </w:r>
      <w:r>
        <w:rPr>
          <w:rFonts w:ascii="Times New Roman" w:eastAsia="仿宋"/>
          <w:sz w:val="32"/>
          <w:szCs w:val="32"/>
        </w:rPr>
        <w:t>CO</w:t>
      </w:r>
      <w:r>
        <w:rPr>
          <w:rFonts w:ascii="Times New Roman" w:eastAsia="仿宋"/>
          <w:sz w:val="32"/>
          <w:szCs w:val="32"/>
          <w:vertAlign w:val="subscript"/>
        </w:rPr>
        <w:t>2</w:t>
      </w:r>
      <w:r>
        <w:rPr>
          <w:rFonts w:ascii="Times New Roman" w:eastAsia="仿宋"/>
          <w:sz w:val="32"/>
          <w:szCs w:val="32"/>
        </w:rPr>
        <w:t>/</w:t>
      </w:r>
      <w:r>
        <w:rPr>
          <w:rFonts w:ascii="Times New Roman" w:eastAsia="仿宋_GB2312" w:hint="eastAsia"/>
          <w:color w:val="000000"/>
          <w:sz w:val="32"/>
          <w:szCs w:val="32"/>
        </w:rPr>
        <w:t>(</w:t>
      </w:r>
      <w:r>
        <w:rPr>
          <w:rFonts w:ascii="Times New Roman" w:eastAsia="仿宋_GB2312" w:hint="eastAsia"/>
          <w:color w:val="000000"/>
          <w:sz w:val="32"/>
          <w:szCs w:val="32"/>
        </w:rPr>
        <w:t>人</w:t>
      </w:r>
      <w:r>
        <w:rPr>
          <w:rFonts w:ascii="Times New Roman" w:eastAsia="仿宋"/>
          <w:sz w:val="32"/>
          <w:szCs w:val="32"/>
        </w:rPr>
        <w:t>·</w:t>
      </w:r>
      <w:r>
        <w:rPr>
          <w:rFonts w:ascii="Times New Roman" w:eastAsia="仿宋_GB2312" w:hint="eastAsia"/>
          <w:color w:val="000000"/>
          <w:sz w:val="32"/>
          <w:szCs w:val="32"/>
        </w:rPr>
        <w:t>km)</w:t>
      </w:r>
      <w:r>
        <w:rPr>
          <w:rFonts w:ascii="Times New Roman" w:eastAsia="仿宋" w:hint="eastAsia"/>
          <w:sz w:val="32"/>
          <w:szCs w:val="32"/>
        </w:rPr>
        <w:t>），其中，步行、骑行自行车过程不消耗能源，碳排放因子为</w:t>
      </w:r>
      <w:r>
        <w:rPr>
          <w:rFonts w:ascii="Times New Roman" w:eastAsia="仿宋" w:hint="eastAsia"/>
          <w:sz w:val="32"/>
          <w:szCs w:val="32"/>
        </w:rPr>
        <w:t>0</w:t>
      </w:r>
      <w:r>
        <w:rPr>
          <w:rFonts w:ascii="Times New Roman" w:eastAsia="仿宋" w:hint="eastAsia"/>
          <w:sz w:val="32"/>
          <w:szCs w:val="32"/>
        </w:rPr>
        <w:t>；</w:t>
      </w:r>
    </w:p>
    <w:p w:rsidR="0044584A" w:rsidRDefault="006D0182">
      <w:pPr>
        <w:pStyle w:val="ae"/>
        <w:spacing w:line="279" w:lineRule="auto"/>
        <w:ind w:firstLine="640"/>
        <w:rPr>
          <w:rFonts w:ascii="Times New Roman" w:eastAsia="仿宋"/>
          <w:sz w:val="32"/>
          <w:szCs w:val="32"/>
        </w:rPr>
      </w:pPr>
      <w:r>
        <w:rPr>
          <w:rFonts w:ascii="Times New Roman" w:eastAsia="仿宋"/>
          <w:position w:val="-14"/>
          <w:sz w:val="32"/>
          <w:szCs w:val="32"/>
        </w:rPr>
        <w:object w:dxaOrig="480" w:dyaOrig="380">
          <v:shape id="_x0000_i1047" type="#_x0000_t75" style="width:24pt;height:19pt" o:ole="">
            <v:imagedata r:id="rId56" o:title=""/>
          </v:shape>
          <o:OLEObject Type="Embed" ProgID="Equation.3" ShapeID="_x0000_i1047" DrawAspect="Content" ObjectID="_1823350684" r:id="rId57"/>
        </w:object>
      </w:r>
      <w:r>
        <w:rPr>
          <w:rFonts w:ascii="Times New Roman" w:eastAsia="仿宋" w:hint="eastAsia"/>
          <w:sz w:val="32"/>
          <w:szCs w:val="32"/>
        </w:rPr>
        <w:t xml:space="preserve"> </w:t>
      </w:r>
      <w:r>
        <w:rPr>
          <w:rFonts w:ascii="Times New Roman" w:eastAsia="仿宋" w:hint="eastAsia"/>
          <w:sz w:val="32"/>
          <w:szCs w:val="32"/>
        </w:rPr>
        <w:t>——</w:t>
      </w:r>
      <w:r>
        <w:rPr>
          <w:rFonts w:ascii="Times New Roman" w:eastAsia="仿宋" w:hint="eastAsia"/>
          <w:sz w:val="32"/>
          <w:szCs w:val="32"/>
        </w:rPr>
        <w:t xml:space="preserve"> </w:t>
      </w:r>
      <w:r>
        <w:rPr>
          <w:rFonts w:ascii="Times New Roman" w:eastAsia="仿宋" w:hint="eastAsia"/>
          <w:sz w:val="32"/>
          <w:szCs w:val="32"/>
        </w:rPr>
        <w:t>某种低碳出行</w:t>
      </w:r>
      <w:proofErr w:type="gramStart"/>
      <w:r>
        <w:rPr>
          <w:rFonts w:ascii="Times New Roman" w:eastAsia="仿宋" w:hint="eastAsia"/>
          <w:sz w:val="32"/>
          <w:szCs w:val="32"/>
        </w:rPr>
        <w:t>方式第</w:t>
      </w:r>
      <w:proofErr w:type="gramEnd"/>
      <w:r>
        <w:rPr>
          <w:rFonts w:ascii="Times New Roman" w:eastAsia="仿宋" w:hint="eastAsia"/>
          <w:sz w:val="32"/>
          <w:szCs w:val="32"/>
        </w:rPr>
        <w:t>j</w:t>
      </w:r>
      <w:r>
        <w:rPr>
          <w:rFonts w:ascii="Times New Roman" w:eastAsia="仿宋" w:hint="eastAsia"/>
          <w:sz w:val="32"/>
          <w:szCs w:val="32"/>
        </w:rPr>
        <w:t>种能源年消耗量（</w:t>
      </w:r>
      <w:r>
        <w:rPr>
          <w:rFonts w:ascii="Times New Roman" w:eastAsia="仿宋" w:hint="eastAsia"/>
          <w:sz w:val="32"/>
          <w:szCs w:val="32"/>
        </w:rPr>
        <w:t>kg</w:t>
      </w:r>
      <w:r>
        <w:rPr>
          <w:rFonts w:ascii="Times New Roman" w:eastAsia="仿宋" w:hint="eastAsia"/>
          <w:sz w:val="32"/>
          <w:szCs w:val="32"/>
        </w:rPr>
        <w:t>、</w:t>
      </w:r>
      <w:r>
        <w:rPr>
          <w:rFonts w:ascii="Times New Roman" w:eastAsia="仿宋" w:hint="eastAsia"/>
          <w:sz w:val="32"/>
          <w:szCs w:val="32"/>
        </w:rPr>
        <w:t>kWh</w:t>
      </w:r>
      <w:r>
        <w:rPr>
          <w:rFonts w:ascii="Times New Roman" w:eastAsia="仿宋" w:hint="eastAsia"/>
          <w:sz w:val="32"/>
          <w:szCs w:val="32"/>
        </w:rPr>
        <w:t>）；</w:t>
      </w:r>
    </w:p>
    <w:p w:rsidR="0044584A" w:rsidRDefault="006D0182">
      <w:pPr>
        <w:pStyle w:val="ae"/>
        <w:spacing w:line="279" w:lineRule="auto"/>
        <w:ind w:firstLine="640"/>
        <w:rPr>
          <w:rFonts w:ascii="Times New Roman" w:eastAsia="仿宋"/>
          <w:sz w:val="32"/>
          <w:szCs w:val="32"/>
          <w:highlight w:val="green"/>
        </w:rPr>
      </w:pPr>
      <w:r>
        <w:rPr>
          <w:rFonts w:ascii="Times New Roman" w:eastAsia="仿宋"/>
          <w:position w:val="-14"/>
          <w:sz w:val="32"/>
          <w:szCs w:val="32"/>
        </w:rPr>
        <w:object w:dxaOrig="460" w:dyaOrig="380">
          <v:shape id="_x0000_i1048" type="#_x0000_t75" style="width:23pt;height:19pt" o:ole="">
            <v:imagedata r:id="rId58" o:title=""/>
          </v:shape>
          <o:OLEObject Type="Embed" ProgID="Equation.3" ShapeID="_x0000_i1048" DrawAspect="Content" ObjectID="_1823350685" r:id="rId59"/>
        </w:object>
      </w:r>
      <w:r>
        <w:rPr>
          <w:rFonts w:ascii="Times New Roman" w:eastAsia="仿宋" w:hint="eastAsia"/>
          <w:sz w:val="32"/>
          <w:szCs w:val="32"/>
        </w:rPr>
        <w:t xml:space="preserve"> </w:t>
      </w:r>
      <w:r>
        <w:rPr>
          <w:rFonts w:ascii="Times New Roman" w:eastAsia="仿宋" w:hint="eastAsia"/>
          <w:sz w:val="32"/>
          <w:szCs w:val="32"/>
        </w:rPr>
        <w:t>——</w:t>
      </w:r>
      <w:r>
        <w:rPr>
          <w:rFonts w:ascii="Times New Roman" w:eastAsia="仿宋" w:hint="eastAsia"/>
          <w:sz w:val="32"/>
          <w:szCs w:val="32"/>
        </w:rPr>
        <w:t xml:space="preserve"> </w:t>
      </w:r>
      <w:r>
        <w:rPr>
          <w:rFonts w:ascii="Times New Roman" w:eastAsia="仿宋" w:hint="eastAsia"/>
          <w:sz w:val="32"/>
          <w:szCs w:val="32"/>
        </w:rPr>
        <w:t>第</w:t>
      </w:r>
      <w:r>
        <w:rPr>
          <w:rFonts w:ascii="Times New Roman" w:eastAsia="仿宋" w:hint="eastAsia"/>
          <w:sz w:val="32"/>
          <w:szCs w:val="32"/>
        </w:rPr>
        <w:t>j</w:t>
      </w:r>
      <w:r>
        <w:rPr>
          <w:rFonts w:ascii="Times New Roman" w:eastAsia="仿宋" w:hint="eastAsia"/>
          <w:sz w:val="32"/>
          <w:szCs w:val="32"/>
        </w:rPr>
        <w:t>种能源的碳排放因子（</w:t>
      </w:r>
      <w:r>
        <w:rPr>
          <w:rFonts w:ascii="Times New Roman" w:eastAsia="仿宋" w:hint="eastAsia"/>
          <w:sz w:val="32"/>
          <w:szCs w:val="32"/>
        </w:rPr>
        <w:t>kg</w:t>
      </w:r>
      <w:r>
        <w:rPr>
          <w:rFonts w:ascii="Times New Roman" w:eastAsia="仿宋"/>
          <w:sz w:val="32"/>
          <w:szCs w:val="32"/>
        </w:rPr>
        <w:t>CO</w:t>
      </w:r>
      <w:r>
        <w:rPr>
          <w:rFonts w:ascii="Times New Roman" w:eastAsia="仿宋"/>
          <w:sz w:val="32"/>
          <w:szCs w:val="32"/>
          <w:vertAlign w:val="subscript"/>
        </w:rPr>
        <w:t>2</w:t>
      </w:r>
      <w:r>
        <w:rPr>
          <w:rFonts w:ascii="Times New Roman" w:eastAsia="仿宋" w:hint="eastAsia"/>
          <w:sz w:val="32"/>
          <w:szCs w:val="32"/>
        </w:rPr>
        <w:t>/kg</w:t>
      </w:r>
      <w:r>
        <w:rPr>
          <w:rFonts w:ascii="Times New Roman" w:eastAsia="仿宋" w:hint="eastAsia"/>
          <w:sz w:val="32"/>
          <w:szCs w:val="32"/>
        </w:rPr>
        <w:t>、</w:t>
      </w:r>
      <w:r>
        <w:rPr>
          <w:rFonts w:ascii="Times New Roman" w:eastAsia="仿宋" w:hint="eastAsia"/>
          <w:sz w:val="32"/>
          <w:szCs w:val="32"/>
        </w:rPr>
        <w:t>kg</w:t>
      </w:r>
      <w:r>
        <w:rPr>
          <w:rFonts w:ascii="Times New Roman" w:eastAsia="仿宋"/>
          <w:sz w:val="32"/>
          <w:szCs w:val="32"/>
        </w:rPr>
        <w:t>CO</w:t>
      </w:r>
      <w:r>
        <w:rPr>
          <w:rFonts w:ascii="Times New Roman" w:eastAsia="仿宋"/>
          <w:sz w:val="32"/>
          <w:szCs w:val="32"/>
          <w:vertAlign w:val="subscript"/>
        </w:rPr>
        <w:t>2</w:t>
      </w:r>
      <w:r>
        <w:rPr>
          <w:rFonts w:ascii="Times New Roman" w:eastAsia="仿宋" w:hint="eastAsia"/>
          <w:sz w:val="32"/>
          <w:szCs w:val="32"/>
        </w:rPr>
        <w:t>/kWh</w:t>
      </w:r>
      <w:r>
        <w:rPr>
          <w:rFonts w:ascii="Times New Roman" w:eastAsia="仿宋" w:hint="eastAsia"/>
          <w:sz w:val="32"/>
          <w:szCs w:val="32"/>
        </w:rPr>
        <w:t>），电力碳排放因子参考附录</w:t>
      </w:r>
      <w:r>
        <w:rPr>
          <w:rFonts w:ascii="Times New Roman" w:eastAsia="仿宋" w:hint="eastAsia"/>
          <w:sz w:val="32"/>
          <w:szCs w:val="32"/>
        </w:rPr>
        <w:t>C</w:t>
      </w:r>
      <w:r>
        <w:rPr>
          <w:rFonts w:ascii="Times New Roman" w:eastAsia="仿宋" w:hint="eastAsia"/>
          <w:sz w:val="32"/>
          <w:szCs w:val="32"/>
        </w:rPr>
        <w:t>，化石燃料碳排放因子按式（</w:t>
      </w:r>
      <w:r>
        <w:rPr>
          <w:rFonts w:ascii="Times New Roman" w:eastAsia="仿宋" w:hint="eastAsia"/>
          <w:sz w:val="32"/>
          <w:szCs w:val="32"/>
        </w:rPr>
        <w:t>4</w:t>
      </w:r>
      <w:r>
        <w:rPr>
          <w:rFonts w:ascii="Times New Roman" w:eastAsia="仿宋" w:hint="eastAsia"/>
          <w:sz w:val="32"/>
          <w:szCs w:val="32"/>
        </w:rPr>
        <w:t>）计算；</w:t>
      </w:r>
    </w:p>
    <w:p w:rsidR="0044584A" w:rsidRDefault="006D0182">
      <w:pPr>
        <w:pStyle w:val="ab"/>
        <w:ind w:firstLine="640"/>
        <w:rPr>
          <w:rFonts w:ascii="Times New Roman" w:eastAsia="仿宋"/>
          <w:color w:val="000000"/>
          <w:sz w:val="32"/>
          <w:szCs w:val="32"/>
        </w:rPr>
      </w:pPr>
      <w:r>
        <w:rPr>
          <w:rFonts w:ascii="Times New Roman" w:eastAsia="仿宋"/>
          <w:position w:val="-14"/>
          <w:sz w:val="32"/>
          <w:szCs w:val="32"/>
        </w:rPr>
        <w:object w:dxaOrig="300" w:dyaOrig="380">
          <v:shape id="_x0000_i1049" type="#_x0000_t75" style="width:15pt;height:19pt" o:ole="">
            <v:imagedata r:id="rId60" o:title=""/>
          </v:shape>
          <o:OLEObject Type="Embed" ProgID="Equation.3" ShapeID="_x0000_i1049" DrawAspect="Content" ObjectID="_1823350686" r:id="rId61"/>
        </w:object>
      </w:r>
      <w:r>
        <w:rPr>
          <w:rFonts w:ascii="Times New Roman" w:eastAsia="仿宋" w:hint="eastAsia"/>
          <w:sz w:val="32"/>
          <w:szCs w:val="32"/>
        </w:rPr>
        <w:t xml:space="preserve"> </w:t>
      </w:r>
      <w:r>
        <w:rPr>
          <w:rFonts w:ascii="Times New Roman" w:eastAsia="仿宋" w:hint="eastAsia"/>
          <w:sz w:val="32"/>
          <w:szCs w:val="32"/>
        </w:rPr>
        <w:t>——</w:t>
      </w:r>
      <w:r>
        <w:rPr>
          <w:rFonts w:ascii="Times New Roman" w:eastAsia="仿宋" w:hint="eastAsia"/>
          <w:sz w:val="32"/>
          <w:szCs w:val="32"/>
        </w:rPr>
        <w:t xml:space="preserve"> </w:t>
      </w:r>
      <w:r>
        <w:rPr>
          <w:rFonts w:ascii="Times New Roman" w:eastAsia="仿宋" w:hint="eastAsia"/>
          <w:sz w:val="32"/>
          <w:szCs w:val="32"/>
        </w:rPr>
        <w:t>某种低碳出行</w:t>
      </w:r>
      <w:proofErr w:type="gramStart"/>
      <w:r>
        <w:rPr>
          <w:rFonts w:ascii="Times New Roman" w:eastAsia="仿宋" w:hint="eastAsia"/>
          <w:sz w:val="32"/>
          <w:szCs w:val="32"/>
        </w:rPr>
        <w:t>方式第</w:t>
      </w:r>
      <w:proofErr w:type="gramEnd"/>
      <w:r>
        <w:rPr>
          <w:rFonts w:ascii="Times New Roman" w:eastAsia="仿宋" w:hint="eastAsia"/>
          <w:sz w:val="32"/>
          <w:szCs w:val="32"/>
        </w:rPr>
        <w:t>j</w:t>
      </w:r>
      <w:r>
        <w:rPr>
          <w:rFonts w:ascii="Times New Roman" w:eastAsia="仿宋" w:hint="eastAsia"/>
          <w:sz w:val="32"/>
          <w:szCs w:val="32"/>
        </w:rPr>
        <w:t>种能源类型的年客运周转量（</w:t>
      </w:r>
      <w:bookmarkStart w:id="25" w:name="OLE_LINK13"/>
      <w:r>
        <w:rPr>
          <w:rFonts w:ascii="Times New Roman" w:eastAsia="仿宋" w:hint="eastAsia"/>
          <w:sz w:val="32"/>
          <w:szCs w:val="32"/>
        </w:rPr>
        <w:t>人</w:t>
      </w:r>
      <w:r>
        <w:rPr>
          <w:rFonts w:ascii="Times New Roman" w:eastAsia="仿宋"/>
          <w:sz w:val="32"/>
          <w:szCs w:val="32"/>
        </w:rPr>
        <w:t>·</w:t>
      </w:r>
      <w:bookmarkEnd w:id="25"/>
      <w:r>
        <w:rPr>
          <w:rFonts w:ascii="Times New Roman" w:eastAsia="仿宋" w:hint="eastAsia"/>
          <w:sz w:val="32"/>
          <w:szCs w:val="32"/>
        </w:rPr>
        <w:t>km</w:t>
      </w:r>
      <w:r>
        <w:rPr>
          <w:rFonts w:ascii="Times New Roman" w:eastAsia="仿宋" w:hint="eastAsia"/>
          <w:sz w:val="32"/>
          <w:szCs w:val="32"/>
        </w:rPr>
        <w:t>）。</w:t>
      </w:r>
    </w:p>
    <w:p w:rsidR="0044584A" w:rsidRDefault="006D0182">
      <w:pPr>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5.3.</w:t>
      </w:r>
      <w:r>
        <w:rPr>
          <w:rFonts w:ascii="Times New Roman" w:eastAsia="仿宋_GB2312" w:hAnsi="Times New Roman" w:cs="Times New Roman" w:hint="eastAsia"/>
          <w:color w:val="000000"/>
          <w:sz w:val="32"/>
          <w:szCs w:val="32"/>
        </w:rPr>
        <w:t>7</w:t>
      </w:r>
      <w:r>
        <w:rPr>
          <w:rFonts w:ascii="Times New Roman" w:eastAsia="仿宋_GB2312" w:hAnsi="Times New Roman" w:cs="Times New Roman"/>
          <w:color w:val="000000"/>
          <w:sz w:val="32"/>
          <w:szCs w:val="32"/>
        </w:rPr>
        <w:t xml:space="preserve">.3 </w:t>
      </w:r>
      <w:r>
        <w:rPr>
          <w:rFonts w:ascii="Times New Roman" w:eastAsia="仿宋_GB2312" w:hAnsi="Times New Roman" w:cs="Times New Roman"/>
          <w:color w:val="000000"/>
          <w:sz w:val="32"/>
          <w:szCs w:val="32"/>
        </w:rPr>
        <w:t>低碳出行温室气体减排量计算</w:t>
      </w:r>
    </w:p>
    <w:p w:rsidR="0044584A" w:rsidRDefault="006D0182">
      <w:pPr>
        <w:pStyle w:val="ab"/>
        <w:ind w:firstLine="640"/>
        <w:rPr>
          <w:rFonts w:ascii="Times New Roman" w:eastAsia="仿宋_GB2312"/>
          <w:color w:val="000000"/>
          <w:sz w:val="32"/>
          <w:szCs w:val="32"/>
        </w:rPr>
      </w:pPr>
      <w:r>
        <w:rPr>
          <w:rFonts w:ascii="Times New Roman" w:eastAsia="仿宋_GB2312"/>
          <w:color w:val="000000"/>
          <w:sz w:val="32"/>
          <w:szCs w:val="32"/>
        </w:rPr>
        <w:t>低碳出行温室气体减排量等于基准线情景下的温室气体排放量与低碳出行情景下温室气体排放量的差值，即步行</w:t>
      </w:r>
      <w:r>
        <w:rPr>
          <w:rFonts w:ascii="Times New Roman" w:eastAsia="仿宋_GB2312" w:hint="eastAsia"/>
          <w:color w:val="000000"/>
          <w:sz w:val="32"/>
          <w:szCs w:val="32"/>
        </w:rPr>
        <w:t>，</w:t>
      </w:r>
      <w:r>
        <w:rPr>
          <w:rFonts w:ascii="Times New Roman" w:eastAsia="仿宋_GB2312"/>
          <w:color w:val="000000"/>
          <w:sz w:val="32"/>
          <w:szCs w:val="32"/>
        </w:rPr>
        <w:t>骑行</w:t>
      </w:r>
      <w:r>
        <w:rPr>
          <w:rFonts w:ascii="Times New Roman" w:eastAsia="仿宋_GB2312" w:hint="eastAsia"/>
          <w:color w:val="000000"/>
          <w:sz w:val="32"/>
          <w:szCs w:val="32"/>
        </w:rPr>
        <w:t>自行车</w:t>
      </w:r>
      <w:r>
        <w:rPr>
          <w:rFonts w:ascii="Times New Roman" w:eastAsia="仿宋_GB2312"/>
          <w:color w:val="000000"/>
          <w:sz w:val="32"/>
          <w:szCs w:val="32"/>
        </w:rPr>
        <w:t>、</w:t>
      </w:r>
      <w:r>
        <w:rPr>
          <w:rFonts w:ascii="Times New Roman" w:eastAsia="仿宋_GB2312" w:hint="eastAsia"/>
          <w:color w:val="000000"/>
          <w:sz w:val="32"/>
          <w:szCs w:val="32"/>
        </w:rPr>
        <w:t>电动自行车，乘用</w:t>
      </w:r>
      <w:r>
        <w:rPr>
          <w:rFonts w:ascii="Times New Roman" w:eastAsia="仿宋_GB2312"/>
          <w:color w:val="000000"/>
          <w:sz w:val="32"/>
          <w:szCs w:val="32"/>
        </w:rPr>
        <w:t>纯电动汽车、公共汽（电）车、地铁温室气体减排量之和，按公式（</w:t>
      </w:r>
      <w:r>
        <w:rPr>
          <w:rFonts w:ascii="Times New Roman" w:eastAsia="仿宋_GB2312"/>
          <w:color w:val="000000"/>
          <w:sz w:val="32"/>
          <w:szCs w:val="32"/>
        </w:rPr>
        <w:t>7</w:t>
      </w:r>
      <w:r>
        <w:rPr>
          <w:rFonts w:ascii="Times New Roman" w:eastAsia="仿宋_GB2312"/>
          <w:color w:val="000000"/>
          <w:sz w:val="32"/>
          <w:szCs w:val="32"/>
        </w:rPr>
        <w:t>）计算：</w:t>
      </w:r>
    </w:p>
    <w:p w:rsidR="0044584A" w:rsidRDefault="006D0182">
      <w:pPr>
        <w:pStyle w:val="ab"/>
        <w:ind w:firstLine="640"/>
        <w:jc w:val="right"/>
        <w:rPr>
          <w:rFonts w:ascii="Times New Roman" w:eastAsia="仿宋"/>
          <w:sz w:val="32"/>
          <w:szCs w:val="32"/>
        </w:rPr>
      </w:pPr>
      <w:r>
        <w:rPr>
          <w:rFonts w:ascii="Times New Roman" w:eastAsia="仿宋"/>
          <w:color w:val="000000"/>
          <w:position w:val="-10"/>
          <w:sz w:val="32"/>
          <w:szCs w:val="32"/>
        </w:rPr>
        <w:object w:dxaOrig="1180" w:dyaOrig="340">
          <v:shape id="_x0000_i1050" type="#_x0000_t75" style="width:59pt;height:17pt" o:ole="">
            <v:imagedata r:id="rId62" o:title=""/>
          </v:shape>
          <o:OLEObject Type="Embed" ProgID="Equation.3" ShapeID="_x0000_i1050" DrawAspect="Content" ObjectID="_1823350687" r:id="rId63"/>
        </w:object>
      </w:r>
      <w:r>
        <w:rPr>
          <w:rFonts w:ascii="Times New Roman" w:eastAsia="仿宋"/>
          <w:color w:val="000000"/>
          <w:sz w:val="32"/>
          <w:szCs w:val="32"/>
        </w:rPr>
        <w:t xml:space="preserve"> ……</w:t>
      </w:r>
      <w:r>
        <w:rPr>
          <w:rFonts w:ascii="Times New Roman" w:eastAsia="仿宋"/>
          <w:sz w:val="32"/>
          <w:szCs w:val="32"/>
        </w:rPr>
        <w:t>…………………… (7)</w:t>
      </w:r>
    </w:p>
    <w:p w:rsidR="0044584A" w:rsidRDefault="006D0182">
      <w:pPr>
        <w:pStyle w:val="ab"/>
        <w:ind w:firstLine="640"/>
        <w:rPr>
          <w:rFonts w:ascii="Times New Roman" w:eastAsia="仿宋"/>
          <w:sz w:val="32"/>
          <w:szCs w:val="32"/>
        </w:rPr>
      </w:pPr>
      <w:r>
        <w:rPr>
          <w:rFonts w:ascii="Times New Roman" w:eastAsia="仿宋"/>
          <w:sz w:val="32"/>
          <w:szCs w:val="32"/>
        </w:rPr>
        <w:t>式中：</w:t>
      </w:r>
    </w:p>
    <w:p w:rsidR="0044584A" w:rsidRDefault="006D0182">
      <w:pPr>
        <w:pStyle w:val="ab"/>
        <w:ind w:firstLine="640"/>
        <w:rPr>
          <w:rFonts w:ascii="Times New Roman" w:eastAsia="仿宋"/>
          <w:sz w:val="32"/>
          <w:szCs w:val="32"/>
        </w:rPr>
      </w:pPr>
      <w:r>
        <w:rPr>
          <w:rFonts w:ascii="Times New Roman" w:eastAsia="仿宋"/>
          <w:color w:val="000000"/>
          <w:position w:val="-4"/>
          <w:sz w:val="32"/>
          <w:szCs w:val="32"/>
        </w:rPr>
        <w:object w:dxaOrig="380" w:dyaOrig="260">
          <v:shape id="_x0000_i1051" type="#_x0000_t75" style="width:19pt;height:13pt" o:ole="">
            <v:imagedata r:id="rId64" o:title=""/>
          </v:shape>
          <o:OLEObject Type="Embed" ProgID="Equation.3" ShapeID="_x0000_i1051" DrawAspect="Content" ObjectID="_1823350688" r:id="rId65"/>
        </w:object>
      </w:r>
      <w:r>
        <w:rPr>
          <w:rFonts w:ascii="Times New Roman" w:eastAsia="仿宋"/>
          <w:sz w:val="32"/>
          <w:szCs w:val="32"/>
        </w:rPr>
        <w:t xml:space="preserve"> —— </w:t>
      </w:r>
      <w:r>
        <w:rPr>
          <w:rFonts w:ascii="Times New Roman" w:eastAsia="仿宋"/>
          <w:sz w:val="32"/>
          <w:szCs w:val="32"/>
        </w:rPr>
        <w:t>居民低碳出行</w:t>
      </w:r>
      <w:proofErr w:type="gramStart"/>
      <w:r>
        <w:rPr>
          <w:rFonts w:ascii="Times New Roman" w:eastAsia="仿宋"/>
          <w:sz w:val="32"/>
          <w:szCs w:val="32"/>
        </w:rPr>
        <w:t>温室气体总减排量</w:t>
      </w:r>
      <w:proofErr w:type="gramEnd"/>
      <w:r>
        <w:rPr>
          <w:rFonts w:ascii="Times New Roman" w:eastAsia="仿宋"/>
          <w:sz w:val="32"/>
          <w:szCs w:val="32"/>
        </w:rPr>
        <w:t>，单位为千克二氧化碳（</w:t>
      </w:r>
      <w:r>
        <w:rPr>
          <w:rFonts w:ascii="Times New Roman" w:eastAsia="仿宋"/>
          <w:sz w:val="32"/>
          <w:szCs w:val="32"/>
        </w:rPr>
        <w:t>kgCO</w:t>
      </w:r>
      <w:r>
        <w:rPr>
          <w:rFonts w:ascii="Times New Roman" w:eastAsia="仿宋"/>
          <w:sz w:val="32"/>
          <w:szCs w:val="32"/>
          <w:vertAlign w:val="subscript"/>
        </w:rPr>
        <w:t>2</w:t>
      </w:r>
      <w:r>
        <w:rPr>
          <w:rFonts w:ascii="Times New Roman" w:eastAsia="仿宋"/>
          <w:sz w:val="32"/>
          <w:szCs w:val="32"/>
        </w:rPr>
        <w:t>）；</w:t>
      </w:r>
    </w:p>
    <w:p w:rsidR="0044584A" w:rsidRDefault="006D0182">
      <w:pPr>
        <w:pStyle w:val="ab"/>
        <w:ind w:firstLine="640"/>
        <w:rPr>
          <w:rFonts w:ascii="Times New Roman"/>
          <w:sz w:val="24"/>
          <w:szCs w:val="24"/>
        </w:rPr>
      </w:pPr>
      <w:r>
        <w:rPr>
          <w:rFonts w:ascii="Times New Roman" w:eastAsia="仿宋"/>
          <w:color w:val="000000"/>
          <w:position w:val="-10"/>
          <w:sz w:val="32"/>
          <w:szCs w:val="32"/>
        </w:rPr>
        <w:object w:dxaOrig="440" w:dyaOrig="340">
          <v:shape id="_x0000_i1052" type="#_x0000_t75" style="width:22pt;height:17pt" o:ole="">
            <v:imagedata r:id="rId66" o:title=""/>
          </v:shape>
          <o:OLEObject Type="Embed" ProgID="Equation.3" ShapeID="_x0000_i1052" DrawAspect="Content" ObjectID="_1823350689" r:id="rId67"/>
        </w:object>
      </w:r>
      <w:r>
        <w:rPr>
          <w:rFonts w:ascii="Times New Roman" w:eastAsia="仿宋"/>
          <w:sz w:val="32"/>
          <w:szCs w:val="32"/>
        </w:rPr>
        <w:t xml:space="preserve"> —— </w:t>
      </w:r>
      <w:r>
        <w:rPr>
          <w:rFonts w:ascii="Times New Roman" w:eastAsia="仿宋"/>
          <w:sz w:val="32"/>
          <w:szCs w:val="32"/>
        </w:rPr>
        <w:t>居民采用第</w:t>
      </w:r>
      <w:proofErr w:type="spellStart"/>
      <w:r>
        <w:rPr>
          <w:rFonts w:ascii="Times New Roman" w:eastAsia="仿宋"/>
          <w:sz w:val="32"/>
          <w:szCs w:val="32"/>
        </w:rPr>
        <w:t>i</w:t>
      </w:r>
      <w:proofErr w:type="spellEnd"/>
      <w:r>
        <w:rPr>
          <w:rFonts w:ascii="Times New Roman" w:eastAsia="仿宋"/>
          <w:sz w:val="32"/>
          <w:szCs w:val="32"/>
        </w:rPr>
        <w:t>种低碳出行方式产生的温室气体减排量，单位为千克二氧化碳（</w:t>
      </w:r>
      <w:r>
        <w:rPr>
          <w:rFonts w:ascii="Times New Roman" w:eastAsia="仿宋"/>
          <w:sz w:val="32"/>
          <w:szCs w:val="32"/>
        </w:rPr>
        <w:t>kgCO</w:t>
      </w:r>
      <w:r>
        <w:rPr>
          <w:rFonts w:ascii="Times New Roman" w:eastAsia="仿宋"/>
          <w:sz w:val="32"/>
          <w:szCs w:val="32"/>
          <w:vertAlign w:val="subscript"/>
        </w:rPr>
        <w:t>2</w:t>
      </w:r>
      <w:r>
        <w:rPr>
          <w:rFonts w:ascii="Times New Roman" w:eastAsia="仿宋"/>
          <w:sz w:val="32"/>
          <w:szCs w:val="32"/>
        </w:rPr>
        <w:t>）。</w:t>
      </w:r>
    </w:p>
    <w:p w:rsidR="0044584A" w:rsidRDefault="006D0182">
      <w:pPr>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1</w:t>
      </w:r>
      <w:r>
        <w:rPr>
          <w:rFonts w:ascii="Times New Roman" w:eastAsia="仿宋_GB2312" w:hAnsi="Times New Roman" w:cs="Times New Roman"/>
          <w:color w:val="000000"/>
          <w:sz w:val="32"/>
          <w:szCs w:val="32"/>
        </w:rPr>
        <w:t>）步行、骑行</w:t>
      </w:r>
      <w:r>
        <w:rPr>
          <w:rFonts w:ascii="Times New Roman" w:eastAsia="仿宋_GB2312" w:hAnsi="Times New Roman" w:cs="Times New Roman" w:hint="eastAsia"/>
          <w:color w:val="000000"/>
          <w:sz w:val="32"/>
          <w:szCs w:val="32"/>
        </w:rPr>
        <w:t>自行车</w:t>
      </w:r>
      <w:r>
        <w:rPr>
          <w:rFonts w:ascii="Times New Roman" w:eastAsia="仿宋_GB2312" w:hAnsi="Times New Roman" w:cs="Times New Roman"/>
          <w:color w:val="000000"/>
          <w:sz w:val="32"/>
          <w:szCs w:val="32"/>
        </w:rPr>
        <w:t>温室气体减排量</w:t>
      </w:r>
    </w:p>
    <w:p w:rsidR="0044584A" w:rsidRDefault="006D0182">
      <w:pPr>
        <w:pStyle w:val="ab"/>
        <w:ind w:firstLine="640"/>
        <w:rPr>
          <w:rFonts w:ascii="Times New Roman" w:eastAsia="仿宋_GB2312"/>
          <w:color w:val="000000"/>
          <w:sz w:val="32"/>
          <w:szCs w:val="32"/>
        </w:rPr>
      </w:pPr>
      <w:r>
        <w:rPr>
          <w:rFonts w:ascii="Times New Roman" w:eastAsia="仿宋_GB2312"/>
          <w:color w:val="000000"/>
          <w:sz w:val="32"/>
          <w:szCs w:val="32"/>
        </w:rPr>
        <w:t>步行、</w:t>
      </w:r>
      <w:r>
        <w:rPr>
          <w:rFonts w:ascii="Times New Roman" w:eastAsia="仿宋_GB2312" w:hint="eastAsia"/>
          <w:color w:val="000000"/>
          <w:sz w:val="32"/>
          <w:szCs w:val="32"/>
        </w:rPr>
        <w:t>自行车</w:t>
      </w:r>
      <w:r>
        <w:rPr>
          <w:rFonts w:ascii="Times New Roman" w:eastAsia="仿宋_GB2312"/>
          <w:color w:val="000000"/>
          <w:sz w:val="32"/>
          <w:szCs w:val="32"/>
        </w:rPr>
        <w:t>骑行产生的温室气体减排量按公式（</w:t>
      </w:r>
      <w:r>
        <w:rPr>
          <w:rFonts w:ascii="Times New Roman" w:eastAsia="仿宋_GB2312"/>
          <w:color w:val="000000"/>
          <w:sz w:val="32"/>
          <w:szCs w:val="32"/>
        </w:rPr>
        <w:t>8</w:t>
      </w:r>
      <w:r>
        <w:rPr>
          <w:rFonts w:ascii="Times New Roman" w:eastAsia="仿宋_GB2312"/>
          <w:color w:val="000000"/>
          <w:sz w:val="32"/>
          <w:szCs w:val="32"/>
        </w:rPr>
        <w:t>）计算：</w:t>
      </w:r>
    </w:p>
    <w:p w:rsidR="0044584A" w:rsidRDefault="006D0182">
      <w:pPr>
        <w:pStyle w:val="ab"/>
        <w:ind w:firstLineChars="0" w:firstLine="0"/>
        <w:jc w:val="right"/>
        <w:rPr>
          <w:rFonts w:ascii="Times New Roman" w:eastAsia="仿宋"/>
          <w:sz w:val="32"/>
          <w:szCs w:val="32"/>
        </w:rPr>
      </w:pPr>
      <w:r>
        <w:rPr>
          <w:rFonts w:ascii="Times New Roman" w:eastAsia="仿宋"/>
          <w:i/>
          <w:iCs/>
          <w:position w:val="-10"/>
          <w:sz w:val="32"/>
          <w:szCs w:val="32"/>
        </w:rPr>
        <w:object w:dxaOrig="2400" w:dyaOrig="340">
          <v:shape id="_x0000_i1053" type="#_x0000_t75" style="width:120pt;height:17pt" o:ole="">
            <v:imagedata r:id="rId68" o:title=""/>
          </v:shape>
          <o:OLEObject Type="Embed" ProgID="Equation.3" ShapeID="_x0000_i1053" DrawAspect="Content" ObjectID="_1823350690" r:id="rId69"/>
        </w:object>
      </w:r>
      <w:r>
        <w:rPr>
          <w:rFonts w:ascii="Times New Roman" w:eastAsia="仿宋"/>
          <w:sz w:val="32"/>
          <w:szCs w:val="32"/>
        </w:rPr>
        <w:t xml:space="preserve"> …………………… (8)</w:t>
      </w:r>
    </w:p>
    <w:p w:rsidR="0044584A" w:rsidRDefault="006D0182">
      <w:pPr>
        <w:pStyle w:val="ab"/>
        <w:ind w:firstLineChars="199" w:firstLine="637"/>
        <w:rPr>
          <w:rFonts w:ascii="Times New Roman" w:eastAsia="仿宋"/>
          <w:b/>
          <w:sz w:val="32"/>
          <w:szCs w:val="32"/>
        </w:rPr>
      </w:pPr>
      <w:r>
        <w:rPr>
          <w:rFonts w:ascii="Times New Roman" w:eastAsia="仿宋" w:hint="eastAsia"/>
          <w:sz w:val="32"/>
          <w:szCs w:val="32"/>
        </w:rPr>
        <w:t>式中：</w:t>
      </w:r>
    </w:p>
    <w:p w:rsidR="0044584A" w:rsidRDefault="006D0182">
      <w:pPr>
        <w:pStyle w:val="ab"/>
        <w:ind w:firstLineChars="199" w:firstLine="637"/>
        <w:rPr>
          <w:rFonts w:ascii="Times New Roman" w:eastAsia="仿宋"/>
          <w:sz w:val="32"/>
          <w:szCs w:val="32"/>
        </w:rPr>
      </w:pPr>
      <w:r>
        <w:rPr>
          <w:rFonts w:ascii="Times New Roman" w:eastAsia="仿宋"/>
          <w:i/>
          <w:iCs/>
          <w:position w:val="-10"/>
          <w:sz w:val="32"/>
          <w:szCs w:val="32"/>
        </w:rPr>
        <w:object w:dxaOrig="499" w:dyaOrig="340">
          <v:shape id="_x0000_i1054" type="#_x0000_t75" style="width:24.95pt;height:17pt" o:ole="">
            <v:imagedata r:id="rId70" o:title=""/>
          </v:shape>
          <o:OLEObject Type="Embed" ProgID="Equation.3" ShapeID="_x0000_i1054" DrawAspect="Content" ObjectID="_1823350691" r:id="rId71"/>
        </w:object>
      </w:r>
      <w:r>
        <w:rPr>
          <w:rFonts w:ascii="Times New Roman" w:eastAsia="仿宋" w:hint="eastAsia"/>
          <w:sz w:val="32"/>
          <w:szCs w:val="32"/>
        </w:rPr>
        <w:t xml:space="preserve"> </w:t>
      </w:r>
      <w:r>
        <w:rPr>
          <w:rFonts w:ascii="Times New Roman" w:eastAsia="仿宋" w:hint="eastAsia"/>
          <w:sz w:val="32"/>
          <w:szCs w:val="32"/>
        </w:rPr>
        <w:t>——</w:t>
      </w:r>
      <w:r>
        <w:rPr>
          <w:rFonts w:ascii="Times New Roman" w:eastAsia="仿宋" w:hint="eastAsia"/>
          <w:sz w:val="32"/>
          <w:szCs w:val="32"/>
        </w:rPr>
        <w:t xml:space="preserve"> </w:t>
      </w:r>
      <w:r>
        <w:rPr>
          <w:rFonts w:ascii="Times New Roman" w:eastAsia="仿宋" w:hint="eastAsia"/>
          <w:sz w:val="32"/>
          <w:szCs w:val="32"/>
        </w:rPr>
        <w:t>居民采用步行、骑行自行车产生的温室气体减排量（</w:t>
      </w:r>
      <w:r>
        <w:rPr>
          <w:rFonts w:ascii="Times New Roman" w:eastAsia="仿宋" w:hint="eastAsia"/>
          <w:sz w:val="32"/>
          <w:szCs w:val="32"/>
        </w:rPr>
        <w:t>kg</w:t>
      </w:r>
      <w:r>
        <w:rPr>
          <w:rFonts w:ascii="Times New Roman" w:eastAsia="仿宋"/>
          <w:sz w:val="32"/>
          <w:szCs w:val="32"/>
        </w:rPr>
        <w:t>CO</w:t>
      </w:r>
      <w:r>
        <w:rPr>
          <w:rFonts w:ascii="Times New Roman" w:eastAsia="仿宋"/>
          <w:sz w:val="32"/>
          <w:szCs w:val="32"/>
          <w:vertAlign w:val="subscript"/>
        </w:rPr>
        <w:t>2</w:t>
      </w:r>
      <w:r>
        <w:rPr>
          <w:rFonts w:ascii="Times New Roman" w:eastAsia="仿宋" w:hint="eastAsia"/>
          <w:sz w:val="32"/>
          <w:szCs w:val="32"/>
        </w:rPr>
        <w:t>）；</w:t>
      </w:r>
    </w:p>
    <w:p w:rsidR="0044584A" w:rsidRDefault="006D0182">
      <w:pPr>
        <w:pStyle w:val="ab"/>
        <w:ind w:firstLine="640"/>
        <w:rPr>
          <w:rFonts w:ascii="Times New Roman" w:eastAsia="仿宋"/>
          <w:sz w:val="32"/>
          <w:szCs w:val="32"/>
        </w:rPr>
      </w:pPr>
      <w:r>
        <w:rPr>
          <w:rFonts w:ascii="Times New Roman" w:eastAsia="仿宋"/>
          <w:i/>
          <w:iCs/>
          <w:position w:val="-4"/>
          <w:sz w:val="32"/>
          <w:szCs w:val="32"/>
        </w:rPr>
        <w:object w:dxaOrig="380" w:dyaOrig="260">
          <v:shape id="_x0000_i1055" type="#_x0000_t75" style="width:19pt;height:13pt" o:ole="">
            <v:imagedata r:id="rId72" o:title=""/>
          </v:shape>
          <o:OLEObject Type="Embed" ProgID="Equation.3" ShapeID="_x0000_i1055" DrawAspect="Content" ObjectID="_1823350692" r:id="rId73"/>
        </w:object>
      </w:r>
      <w:r>
        <w:rPr>
          <w:rFonts w:ascii="Times New Roman" w:eastAsia="仿宋" w:hint="eastAsia"/>
          <w:sz w:val="32"/>
          <w:szCs w:val="32"/>
        </w:rPr>
        <w:t xml:space="preserve"> </w:t>
      </w:r>
      <w:r>
        <w:rPr>
          <w:rFonts w:ascii="Times New Roman" w:eastAsia="仿宋" w:hint="eastAsia"/>
          <w:sz w:val="32"/>
          <w:szCs w:val="32"/>
        </w:rPr>
        <w:t>——</w:t>
      </w:r>
      <w:r>
        <w:rPr>
          <w:rFonts w:ascii="Times New Roman" w:eastAsia="仿宋" w:hint="eastAsia"/>
          <w:sz w:val="32"/>
          <w:szCs w:val="32"/>
        </w:rPr>
        <w:t xml:space="preserve"> </w:t>
      </w:r>
      <w:r>
        <w:rPr>
          <w:rFonts w:ascii="Times New Roman" w:eastAsia="仿宋" w:hint="eastAsia"/>
          <w:sz w:val="32"/>
          <w:szCs w:val="32"/>
        </w:rPr>
        <w:t>基准线情景出行碳排放因子（</w:t>
      </w:r>
      <w:r>
        <w:rPr>
          <w:rFonts w:ascii="Times New Roman" w:eastAsia="仿宋" w:hint="eastAsia"/>
          <w:sz w:val="32"/>
          <w:szCs w:val="32"/>
        </w:rPr>
        <w:t>kg</w:t>
      </w:r>
      <w:r>
        <w:rPr>
          <w:rFonts w:ascii="Times New Roman" w:eastAsia="仿宋"/>
          <w:sz w:val="32"/>
          <w:szCs w:val="32"/>
        </w:rPr>
        <w:t>CO</w:t>
      </w:r>
      <w:r>
        <w:rPr>
          <w:rFonts w:ascii="Times New Roman" w:eastAsia="仿宋"/>
          <w:sz w:val="32"/>
          <w:szCs w:val="32"/>
          <w:vertAlign w:val="subscript"/>
        </w:rPr>
        <w:t>2</w:t>
      </w:r>
      <w:r>
        <w:rPr>
          <w:rFonts w:ascii="Times New Roman" w:eastAsia="仿宋"/>
          <w:sz w:val="32"/>
          <w:szCs w:val="32"/>
        </w:rPr>
        <w:t>/</w:t>
      </w:r>
      <w:r>
        <w:rPr>
          <w:rFonts w:ascii="Times New Roman" w:eastAsia="仿宋_GB2312" w:hint="eastAsia"/>
          <w:color w:val="000000"/>
          <w:sz w:val="32"/>
          <w:szCs w:val="32"/>
        </w:rPr>
        <w:t>(</w:t>
      </w:r>
      <w:r>
        <w:rPr>
          <w:rFonts w:ascii="Times New Roman" w:eastAsia="仿宋_GB2312" w:hint="eastAsia"/>
          <w:color w:val="000000"/>
          <w:sz w:val="32"/>
          <w:szCs w:val="32"/>
        </w:rPr>
        <w:t>人</w:t>
      </w:r>
      <w:r>
        <w:rPr>
          <w:rFonts w:ascii="Times New Roman" w:eastAsia="仿宋"/>
          <w:sz w:val="32"/>
          <w:szCs w:val="32"/>
        </w:rPr>
        <w:t>·</w:t>
      </w:r>
      <w:r>
        <w:rPr>
          <w:rFonts w:ascii="Times New Roman" w:eastAsia="仿宋_GB2312" w:hint="eastAsia"/>
          <w:color w:val="000000"/>
          <w:sz w:val="32"/>
          <w:szCs w:val="32"/>
        </w:rPr>
        <w:t>km)</w:t>
      </w:r>
      <w:r>
        <w:rPr>
          <w:rFonts w:ascii="Times New Roman" w:eastAsia="仿宋" w:hint="eastAsia"/>
          <w:sz w:val="32"/>
          <w:szCs w:val="32"/>
        </w:rPr>
        <w:t>）；</w:t>
      </w:r>
    </w:p>
    <w:p w:rsidR="0044584A" w:rsidRDefault="006D0182">
      <w:pPr>
        <w:pStyle w:val="ab"/>
        <w:ind w:firstLine="640"/>
        <w:rPr>
          <w:rFonts w:ascii="Times New Roman" w:eastAsia="仿宋"/>
          <w:sz w:val="32"/>
          <w:szCs w:val="32"/>
        </w:rPr>
      </w:pPr>
      <w:r>
        <w:rPr>
          <w:rFonts w:ascii="Times New Roman" w:eastAsia="仿宋"/>
          <w:i/>
          <w:iCs/>
          <w:position w:val="-10"/>
          <w:sz w:val="32"/>
          <w:szCs w:val="32"/>
        </w:rPr>
        <w:object w:dxaOrig="499" w:dyaOrig="340">
          <v:shape id="_x0000_i1056" type="#_x0000_t75" style="width:24.95pt;height:17pt" o:ole="">
            <v:imagedata r:id="rId74" o:title=""/>
          </v:shape>
          <o:OLEObject Type="Embed" ProgID="Equation.3" ShapeID="_x0000_i1056" DrawAspect="Content" ObjectID="_1823350693" r:id="rId75"/>
        </w:object>
      </w:r>
      <w:r>
        <w:rPr>
          <w:rFonts w:ascii="Times New Roman" w:eastAsia="仿宋"/>
          <w:i/>
          <w:iCs/>
          <w:sz w:val="32"/>
          <w:szCs w:val="32"/>
        </w:rPr>
        <w:t xml:space="preserve"> </w:t>
      </w:r>
      <w:r>
        <w:rPr>
          <w:rFonts w:ascii="Times New Roman" w:eastAsia="仿宋" w:hint="eastAsia"/>
          <w:sz w:val="32"/>
          <w:szCs w:val="32"/>
        </w:rPr>
        <w:t>——</w:t>
      </w:r>
      <w:r>
        <w:rPr>
          <w:rFonts w:ascii="Times New Roman" w:eastAsia="仿宋" w:hint="eastAsia"/>
          <w:sz w:val="32"/>
          <w:szCs w:val="32"/>
        </w:rPr>
        <w:t xml:space="preserve"> </w:t>
      </w:r>
      <w:r>
        <w:rPr>
          <w:rFonts w:ascii="Times New Roman" w:eastAsia="仿宋" w:hint="eastAsia"/>
          <w:sz w:val="32"/>
          <w:szCs w:val="32"/>
        </w:rPr>
        <w:t>步行、骑行自行车碳排放因子，数值为</w:t>
      </w:r>
      <w:r>
        <w:rPr>
          <w:rFonts w:ascii="Times New Roman" w:eastAsia="仿宋" w:hint="eastAsia"/>
          <w:sz w:val="32"/>
          <w:szCs w:val="32"/>
        </w:rPr>
        <w:t>0</w:t>
      </w:r>
      <w:r>
        <w:rPr>
          <w:rFonts w:ascii="Times New Roman" w:eastAsia="仿宋" w:hint="eastAsia"/>
          <w:sz w:val="32"/>
          <w:szCs w:val="32"/>
        </w:rPr>
        <w:t>；</w:t>
      </w:r>
    </w:p>
    <w:p w:rsidR="0044584A" w:rsidRDefault="006D0182">
      <w:pPr>
        <w:pStyle w:val="ab"/>
        <w:ind w:firstLine="640"/>
        <w:rPr>
          <w:rFonts w:ascii="Times New Roman" w:eastAsia="仿宋"/>
          <w:sz w:val="32"/>
          <w:szCs w:val="32"/>
        </w:rPr>
      </w:pPr>
      <w:r>
        <w:rPr>
          <w:rFonts w:ascii="Times New Roman" w:eastAsia="仿宋"/>
          <w:i/>
          <w:iCs/>
          <w:position w:val="-10"/>
          <w:sz w:val="32"/>
          <w:szCs w:val="32"/>
        </w:rPr>
        <w:object w:dxaOrig="340" w:dyaOrig="340">
          <v:shape id="_x0000_i1057" type="#_x0000_t75" style="width:17pt;height:17pt" o:ole="">
            <v:imagedata r:id="rId76" o:title=""/>
          </v:shape>
          <o:OLEObject Type="Embed" ProgID="Equation.3" ShapeID="_x0000_i1057" DrawAspect="Content" ObjectID="_1823350694" r:id="rId77"/>
        </w:object>
      </w:r>
      <w:r>
        <w:rPr>
          <w:rFonts w:ascii="Times New Roman" w:eastAsia="仿宋" w:hint="eastAsia"/>
          <w:sz w:val="32"/>
          <w:szCs w:val="32"/>
        </w:rPr>
        <w:t xml:space="preserve"> </w:t>
      </w:r>
      <w:r>
        <w:rPr>
          <w:rFonts w:ascii="Times New Roman" w:eastAsia="仿宋" w:hint="eastAsia"/>
          <w:sz w:val="32"/>
          <w:szCs w:val="32"/>
        </w:rPr>
        <w:t>——</w:t>
      </w:r>
      <w:r>
        <w:rPr>
          <w:rFonts w:ascii="Times New Roman" w:eastAsia="仿宋" w:hint="eastAsia"/>
          <w:sz w:val="32"/>
          <w:szCs w:val="32"/>
        </w:rPr>
        <w:t xml:space="preserve"> </w:t>
      </w:r>
      <w:r>
        <w:rPr>
          <w:rFonts w:ascii="Times New Roman" w:eastAsia="仿宋" w:hint="eastAsia"/>
          <w:sz w:val="32"/>
          <w:szCs w:val="32"/>
        </w:rPr>
        <w:t>居民每人每次步行、骑行自行车出行距离（</w:t>
      </w:r>
      <w:r>
        <w:rPr>
          <w:rFonts w:ascii="Times New Roman" w:eastAsia="仿宋" w:hint="eastAsia"/>
          <w:sz w:val="32"/>
          <w:szCs w:val="32"/>
        </w:rPr>
        <w:t>km</w:t>
      </w:r>
      <w:r>
        <w:rPr>
          <w:rFonts w:ascii="Times New Roman" w:eastAsia="仿宋" w:hint="eastAsia"/>
          <w:sz w:val="32"/>
          <w:szCs w:val="32"/>
        </w:rPr>
        <w:t>）。</w:t>
      </w:r>
    </w:p>
    <w:p w:rsidR="0044584A" w:rsidRDefault="006D0182">
      <w:pPr>
        <w:pStyle w:val="ad"/>
        <w:spacing w:before="156" w:after="156"/>
        <w:outlineLvl w:val="9"/>
        <w:rPr>
          <w:rFonts w:ascii="Times New Roman" w:eastAsia="仿宋"/>
          <w:sz w:val="32"/>
          <w:szCs w:val="32"/>
        </w:rPr>
      </w:pPr>
      <w:r>
        <w:rPr>
          <w:rFonts w:ascii="Times New Roman" w:eastAsia="仿宋" w:hint="eastAsia"/>
          <w:sz w:val="32"/>
          <w:szCs w:val="32"/>
        </w:rPr>
        <w:t>（</w:t>
      </w:r>
      <w:r>
        <w:rPr>
          <w:rFonts w:ascii="Times New Roman" w:eastAsia="仿宋" w:hint="eastAsia"/>
          <w:sz w:val="32"/>
          <w:szCs w:val="32"/>
        </w:rPr>
        <w:t>2</w:t>
      </w:r>
      <w:r>
        <w:rPr>
          <w:rFonts w:ascii="Times New Roman" w:eastAsia="仿宋" w:hint="eastAsia"/>
          <w:sz w:val="32"/>
          <w:szCs w:val="32"/>
        </w:rPr>
        <w:t>）骑行电动自行车温室气体减排量</w:t>
      </w:r>
    </w:p>
    <w:p w:rsidR="0044584A" w:rsidRDefault="006D0182">
      <w:pPr>
        <w:pStyle w:val="ab"/>
        <w:spacing w:before="156" w:after="156" w:line="279" w:lineRule="auto"/>
        <w:ind w:firstLine="640"/>
        <w:rPr>
          <w:rFonts w:ascii="Times New Roman" w:eastAsia="仿宋"/>
          <w:sz w:val="32"/>
          <w:szCs w:val="32"/>
        </w:rPr>
      </w:pPr>
      <w:r>
        <w:rPr>
          <w:rFonts w:ascii="Times New Roman" w:eastAsia="仿宋" w:hint="eastAsia"/>
          <w:sz w:val="32"/>
          <w:szCs w:val="32"/>
        </w:rPr>
        <w:t>电动自行车出行产生的温室气体减排量按式（</w:t>
      </w:r>
      <w:r>
        <w:rPr>
          <w:rFonts w:ascii="Times New Roman" w:eastAsia="仿宋" w:hint="eastAsia"/>
          <w:sz w:val="32"/>
          <w:szCs w:val="32"/>
        </w:rPr>
        <w:t>9</w:t>
      </w:r>
      <w:r>
        <w:rPr>
          <w:rFonts w:ascii="Times New Roman" w:eastAsia="仿宋" w:hint="eastAsia"/>
          <w:sz w:val="32"/>
          <w:szCs w:val="32"/>
        </w:rPr>
        <w:t>）计算。</w:t>
      </w:r>
    </w:p>
    <w:p w:rsidR="0044584A" w:rsidRDefault="006D0182">
      <w:pPr>
        <w:pStyle w:val="ab"/>
        <w:ind w:firstLine="640"/>
        <w:jc w:val="right"/>
        <w:rPr>
          <w:rFonts w:ascii="Times New Roman" w:eastAsia="仿宋"/>
          <w:sz w:val="32"/>
          <w:szCs w:val="32"/>
        </w:rPr>
      </w:pPr>
      <w:r>
        <w:rPr>
          <w:rFonts w:ascii="Times New Roman" w:eastAsia="仿宋"/>
          <w:i/>
          <w:iCs/>
          <w:position w:val="-10"/>
          <w:sz w:val="32"/>
          <w:szCs w:val="32"/>
        </w:rPr>
        <w:object w:dxaOrig="2420" w:dyaOrig="340">
          <v:shape id="_x0000_i1058" type="#_x0000_t75" style="width:121pt;height:17pt" o:ole="">
            <v:imagedata r:id="rId78" o:title=""/>
          </v:shape>
          <o:OLEObject Type="Embed" ProgID="Equation.3" ShapeID="_x0000_i1058" DrawAspect="Content" ObjectID="_1823350695" r:id="rId79"/>
        </w:object>
      </w:r>
      <w:r>
        <w:rPr>
          <w:rFonts w:ascii="Times New Roman" w:eastAsia="仿宋"/>
          <w:sz w:val="32"/>
          <w:szCs w:val="32"/>
        </w:rPr>
        <w:t xml:space="preserve"> …………………… (9)</w:t>
      </w:r>
    </w:p>
    <w:p w:rsidR="0044584A" w:rsidRDefault="006D0182">
      <w:pPr>
        <w:pStyle w:val="ab"/>
        <w:ind w:firstLineChars="199" w:firstLine="637"/>
        <w:rPr>
          <w:rFonts w:ascii="Times New Roman" w:eastAsia="仿宋"/>
          <w:b/>
          <w:sz w:val="32"/>
          <w:szCs w:val="32"/>
        </w:rPr>
      </w:pPr>
      <w:r>
        <w:rPr>
          <w:rFonts w:ascii="Times New Roman" w:eastAsia="仿宋" w:hint="eastAsia"/>
          <w:sz w:val="32"/>
          <w:szCs w:val="32"/>
        </w:rPr>
        <w:t>式中：</w:t>
      </w:r>
    </w:p>
    <w:p w:rsidR="0044584A" w:rsidRDefault="006D0182">
      <w:pPr>
        <w:pStyle w:val="ab"/>
        <w:ind w:firstLine="640"/>
        <w:rPr>
          <w:rFonts w:ascii="Times New Roman" w:eastAsia="仿宋"/>
          <w:sz w:val="32"/>
          <w:szCs w:val="32"/>
        </w:rPr>
      </w:pPr>
      <w:r>
        <w:rPr>
          <w:rFonts w:ascii="Times New Roman" w:eastAsia="仿宋"/>
          <w:i/>
          <w:iCs/>
          <w:position w:val="-10"/>
          <w:sz w:val="32"/>
          <w:szCs w:val="32"/>
        </w:rPr>
        <w:object w:dxaOrig="499" w:dyaOrig="340">
          <v:shape id="_x0000_i1059" type="#_x0000_t75" style="width:24.95pt;height:17pt" o:ole="">
            <v:imagedata r:id="rId80" o:title=""/>
          </v:shape>
          <o:OLEObject Type="Embed" ProgID="Equation.3" ShapeID="_x0000_i1059" DrawAspect="Content" ObjectID="_1823350696" r:id="rId81"/>
        </w:object>
      </w:r>
      <w:r>
        <w:rPr>
          <w:rFonts w:ascii="Times New Roman" w:eastAsia="仿宋" w:hint="eastAsia"/>
          <w:sz w:val="32"/>
          <w:szCs w:val="32"/>
        </w:rPr>
        <w:t xml:space="preserve"> </w:t>
      </w:r>
      <w:r>
        <w:rPr>
          <w:rFonts w:ascii="Times New Roman" w:eastAsia="仿宋" w:hint="eastAsia"/>
          <w:sz w:val="32"/>
          <w:szCs w:val="32"/>
        </w:rPr>
        <w:t>——</w:t>
      </w:r>
      <w:r>
        <w:rPr>
          <w:rFonts w:ascii="Times New Roman" w:eastAsia="仿宋" w:hint="eastAsia"/>
          <w:sz w:val="32"/>
          <w:szCs w:val="32"/>
        </w:rPr>
        <w:t xml:space="preserve"> </w:t>
      </w:r>
      <w:r>
        <w:rPr>
          <w:rFonts w:ascii="Times New Roman" w:eastAsia="仿宋" w:hint="eastAsia"/>
          <w:sz w:val="32"/>
          <w:szCs w:val="32"/>
        </w:rPr>
        <w:t>居民采用电动自行车出行产生的温室气体减排量（</w:t>
      </w:r>
      <w:r>
        <w:rPr>
          <w:rFonts w:ascii="Times New Roman" w:eastAsia="仿宋" w:hint="eastAsia"/>
          <w:sz w:val="32"/>
          <w:szCs w:val="32"/>
        </w:rPr>
        <w:t>kg</w:t>
      </w:r>
      <w:r>
        <w:rPr>
          <w:rFonts w:ascii="Times New Roman" w:eastAsia="仿宋"/>
          <w:sz w:val="32"/>
          <w:szCs w:val="32"/>
        </w:rPr>
        <w:t>CO</w:t>
      </w:r>
      <w:r>
        <w:rPr>
          <w:rFonts w:ascii="Times New Roman" w:eastAsia="仿宋"/>
          <w:sz w:val="32"/>
          <w:szCs w:val="32"/>
          <w:vertAlign w:val="subscript"/>
        </w:rPr>
        <w:t>2</w:t>
      </w:r>
      <w:r>
        <w:rPr>
          <w:rFonts w:ascii="Times New Roman" w:eastAsia="仿宋" w:hint="eastAsia"/>
          <w:sz w:val="32"/>
          <w:szCs w:val="32"/>
        </w:rPr>
        <w:t>）；</w:t>
      </w:r>
    </w:p>
    <w:p w:rsidR="0044584A" w:rsidRDefault="006D0182">
      <w:pPr>
        <w:pStyle w:val="ab"/>
        <w:ind w:firstLine="640"/>
        <w:rPr>
          <w:rFonts w:ascii="Times New Roman" w:eastAsia="仿宋"/>
          <w:sz w:val="32"/>
          <w:szCs w:val="32"/>
        </w:rPr>
      </w:pPr>
      <w:r>
        <w:rPr>
          <w:rFonts w:ascii="Times New Roman" w:eastAsia="仿宋"/>
          <w:i/>
          <w:iCs/>
          <w:position w:val="-4"/>
          <w:sz w:val="32"/>
          <w:szCs w:val="32"/>
        </w:rPr>
        <w:object w:dxaOrig="380" w:dyaOrig="260">
          <v:shape id="_x0000_i1060" type="#_x0000_t75" style="width:19pt;height:13pt" o:ole="">
            <v:imagedata r:id="rId72" o:title=""/>
          </v:shape>
          <o:OLEObject Type="Embed" ProgID="Equation.3" ShapeID="_x0000_i1060" DrawAspect="Content" ObjectID="_1823350697" r:id="rId82"/>
        </w:object>
      </w:r>
      <w:r>
        <w:rPr>
          <w:rFonts w:ascii="Times New Roman" w:eastAsia="仿宋" w:hint="eastAsia"/>
          <w:sz w:val="32"/>
          <w:szCs w:val="32"/>
        </w:rPr>
        <w:t xml:space="preserve"> </w:t>
      </w:r>
      <w:r>
        <w:rPr>
          <w:rFonts w:ascii="Times New Roman" w:eastAsia="仿宋" w:hint="eastAsia"/>
          <w:sz w:val="32"/>
          <w:szCs w:val="32"/>
        </w:rPr>
        <w:t>——</w:t>
      </w:r>
      <w:r>
        <w:rPr>
          <w:rFonts w:ascii="Times New Roman" w:eastAsia="仿宋" w:hint="eastAsia"/>
          <w:sz w:val="32"/>
          <w:szCs w:val="32"/>
        </w:rPr>
        <w:t xml:space="preserve"> </w:t>
      </w:r>
      <w:r>
        <w:rPr>
          <w:rFonts w:ascii="Times New Roman" w:eastAsia="仿宋" w:hint="eastAsia"/>
          <w:sz w:val="32"/>
          <w:szCs w:val="32"/>
        </w:rPr>
        <w:t>基准线情景出行碳排放因子（</w:t>
      </w:r>
      <w:r>
        <w:rPr>
          <w:rFonts w:ascii="Times New Roman" w:eastAsia="仿宋" w:hint="eastAsia"/>
          <w:sz w:val="32"/>
          <w:szCs w:val="32"/>
        </w:rPr>
        <w:t>kg</w:t>
      </w:r>
      <w:r>
        <w:rPr>
          <w:rFonts w:ascii="Times New Roman" w:eastAsia="仿宋"/>
          <w:sz w:val="32"/>
          <w:szCs w:val="32"/>
        </w:rPr>
        <w:t>CO</w:t>
      </w:r>
      <w:r>
        <w:rPr>
          <w:rFonts w:ascii="Times New Roman" w:eastAsia="仿宋"/>
          <w:sz w:val="32"/>
          <w:szCs w:val="32"/>
          <w:vertAlign w:val="subscript"/>
        </w:rPr>
        <w:t>2</w:t>
      </w:r>
      <w:r>
        <w:rPr>
          <w:rFonts w:ascii="Times New Roman" w:eastAsia="仿宋"/>
          <w:sz w:val="32"/>
          <w:szCs w:val="32"/>
        </w:rPr>
        <w:t>/</w:t>
      </w:r>
      <w:r>
        <w:rPr>
          <w:rFonts w:ascii="Times New Roman" w:eastAsia="仿宋_GB2312" w:hint="eastAsia"/>
          <w:color w:val="000000"/>
          <w:sz w:val="32"/>
          <w:szCs w:val="32"/>
        </w:rPr>
        <w:t>(</w:t>
      </w:r>
      <w:r>
        <w:rPr>
          <w:rFonts w:ascii="Times New Roman" w:eastAsia="仿宋_GB2312" w:hint="eastAsia"/>
          <w:color w:val="000000"/>
          <w:sz w:val="32"/>
          <w:szCs w:val="32"/>
        </w:rPr>
        <w:t>人</w:t>
      </w:r>
      <w:r>
        <w:rPr>
          <w:rFonts w:ascii="Times New Roman" w:eastAsia="仿宋"/>
          <w:sz w:val="32"/>
          <w:szCs w:val="32"/>
        </w:rPr>
        <w:t>·</w:t>
      </w:r>
      <w:r>
        <w:rPr>
          <w:rFonts w:ascii="Times New Roman" w:eastAsia="仿宋_GB2312" w:hint="eastAsia"/>
          <w:color w:val="000000"/>
          <w:sz w:val="32"/>
          <w:szCs w:val="32"/>
        </w:rPr>
        <w:t>km)</w:t>
      </w:r>
      <w:r>
        <w:rPr>
          <w:rFonts w:ascii="Times New Roman" w:eastAsia="仿宋" w:hint="eastAsia"/>
          <w:sz w:val="32"/>
          <w:szCs w:val="32"/>
        </w:rPr>
        <w:t>）；</w:t>
      </w:r>
    </w:p>
    <w:p w:rsidR="0044584A" w:rsidRDefault="006D0182">
      <w:pPr>
        <w:pStyle w:val="ab"/>
        <w:ind w:firstLine="640"/>
        <w:rPr>
          <w:rFonts w:ascii="Times New Roman" w:eastAsia="仿宋"/>
          <w:sz w:val="32"/>
          <w:szCs w:val="32"/>
        </w:rPr>
      </w:pPr>
      <w:r>
        <w:rPr>
          <w:rFonts w:ascii="Times New Roman" w:eastAsia="仿宋"/>
          <w:i/>
          <w:iCs/>
          <w:position w:val="-10"/>
          <w:sz w:val="32"/>
          <w:szCs w:val="32"/>
        </w:rPr>
        <w:object w:dxaOrig="499" w:dyaOrig="340">
          <v:shape id="_x0000_i1061" type="#_x0000_t75" style="width:24.95pt;height:17pt" o:ole="">
            <v:imagedata r:id="rId83" o:title=""/>
          </v:shape>
          <o:OLEObject Type="Embed" ProgID="Equation.3" ShapeID="_x0000_i1061" DrawAspect="Content" ObjectID="_1823350698" r:id="rId84"/>
        </w:object>
      </w:r>
      <w:r>
        <w:rPr>
          <w:rFonts w:ascii="Times New Roman" w:eastAsia="仿宋"/>
          <w:i/>
          <w:iCs/>
          <w:sz w:val="32"/>
          <w:szCs w:val="32"/>
        </w:rPr>
        <w:t xml:space="preserve"> </w:t>
      </w:r>
      <w:r>
        <w:rPr>
          <w:rFonts w:ascii="Times New Roman" w:eastAsia="仿宋" w:hint="eastAsia"/>
          <w:sz w:val="32"/>
          <w:szCs w:val="32"/>
        </w:rPr>
        <w:t>——</w:t>
      </w:r>
      <w:r>
        <w:rPr>
          <w:rFonts w:ascii="Times New Roman" w:eastAsia="仿宋" w:hint="eastAsia"/>
          <w:sz w:val="32"/>
          <w:szCs w:val="32"/>
        </w:rPr>
        <w:t xml:space="preserve"> </w:t>
      </w:r>
      <w:r>
        <w:rPr>
          <w:rFonts w:ascii="Times New Roman" w:eastAsia="仿宋" w:hint="eastAsia"/>
          <w:sz w:val="32"/>
          <w:szCs w:val="32"/>
        </w:rPr>
        <w:t>电动自行车出行碳排放因子（</w:t>
      </w:r>
      <w:r>
        <w:rPr>
          <w:rFonts w:ascii="Times New Roman" w:eastAsia="仿宋" w:hint="eastAsia"/>
          <w:sz w:val="32"/>
          <w:szCs w:val="32"/>
        </w:rPr>
        <w:t>kg</w:t>
      </w:r>
      <w:r>
        <w:rPr>
          <w:rFonts w:ascii="Times New Roman" w:eastAsia="仿宋"/>
          <w:sz w:val="32"/>
          <w:szCs w:val="32"/>
        </w:rPr>
        <w:t>CO</w:t>
      </w:r>
      <w:r>
        <w:rPr>
          <w:rFonts w:ascii="Times New Roman" w:eastAsia="仿宋"/>
          <w:sz w:val="32"/>
          <w:szCs w:val="32"/>
          <w:vertAlign w:val="subscript"/>
        </w:rPr>
        <w:t>2</w:t>
      </w:r>
      <w:r>
        <w:rPr>
          <w:rFonts w:ascii="Times New Roman" w:eastAsia="仿宋"/>
          <w:sz w:val="32"/>
          <w:szCs w:val="32"/>
        </w:rPr>
        <w:t>/</w:t>
      </w:r>
      <w:r>
        <w:rPr>
          <w:rFonts w:ascii="Times New Roman" w:eastAsia="仿宋_GB2312" w:hint="eastAsia"/>
          <w:color w:val="000000"/>
          <w:sz w:val="32"/>
          <w:szCs w:val="32"/>
        </w:rPr>
        <w:t>(</w:t>
      </w:r>
      <w:r>
        <w:rPr>
          <w:rFonts w:ascii="Times New Roman" w:eastAsia="仿宋_GB2312" w:hint="eastAsia"/>
          <w:color w:val="000000"/>
          <w:sz w:val="32"/>
          <w:szCs w:val="32"/>
        </w:rPr>
        <w:t>人</w:t>
      </w:r>
      <w:r>
        <w:rPr>
          <w:rFonts w:ascii="Times New Roman" w:eastAsia="仿宋"/>
          <w:sz w:val="32"/>
          <w:szCs w:val="32"/>
        </w:rPr>
        <w:t>·</w:t>
      </w:r>
      <w:r>
        <w:rPr>
          <w:rFonts w:ascii="Times New Roman" w:eastAsia="仿宋_GB2312" w:hint="eastAsia"/>
          <w:color w:val="000000"/>
          <w:sz w:val="32"/>
          <w:szCs w:val="32"/>
        </w:rPr>
        <w:t>km)</w:t>
      </w:r>
      <w:r>
        <w:rPr>
          <w:rFonts w:ascii="Times New Roman" w:eastAsia="仿宋" w:hint="eastAsia"/>
          <w:sz w:val="32"/>
          <w:szCs w:val="32"/>
        </w:rPr>
        <w:t>）</w:t>
      </w:r>
      <w:r>
        <w:rPr>
          <w:rFonts w:ascii="Times New Roman" w:eastAsia="仿宋" w:hint="eastAsia"/>
          <w:sz w:val="32"/>
          <w:szCs w:val="32"/>
        </w:rPr>
        <w:t>，电动自行车出行碳排放因子参考附录</w:t>
      </w:r>
      <w:r>
        <w:rPr>
          <w:rFonts w:ascii="Times New Roman" w:eastAsia="仿宋" w:hint="eastAsia"/>
          <w:sz w:val="32"/>
          <w:szCs w:val="32"/>
        </w:rPr>
        <w:t>A</w:t>
      </w:r>
      <w:r>
        <w:rPr>
          <w:rFonts w:ascii="Times New Roman" w:eastAsia="仿宋" w:hint="eastAsia"/>
          <w:sz w:val="32"/>
          <w:szCs w:val="32"/>
        </w:rPr>
        <w:t>；</w:t>
      </w:r>
    </w:p>
    <w:p w:rsidR="0044584A" w:rsidRDefault="006D0182">
      <w:pPr>
        <w:pStyle w:val="ab"/>
        <w:ind w:firstLine="640"/>
        <w:rPr>
          <w:rFonts w:ascii="Times New Roman"/>
        </w:rPr>
      </w:pPr>
      <w:r>
        <w:rPr>
          <w:rFonts w:ascii="Times New Roman" w:eastAsia="仿宋"/>
          <w:i/>
          <w:iCs/>
          <w:position w:val="-10"/>
          <w:sz w:val="32"/>
          <w:szCs w:val="32"/>
        </w:rPr>
        <w:object w:dxaOrig="360" w:dyaOrig="340">
          <v:shape id="_x0000_i1062" type="#_x0000_t75" style="width:18pt;height:17pt" o:ole="">
            <v:imagedata r:id="rId85" o:title=""/>
          </v:shape>
          <o:OLEObject Type="Embed" ProgID="Equation.3" ShapeID="_x0000_i1062" DrawAspect="Content" ObjectID="_1823350699" r:id="rId86"/>
        </w:object>
      </w:r>
      <w:r>
        <w:rPr>
          <w:rFonts w:ascii="Times New Roman" w:eastAsia="仿宋" w:hint="eastAsia"/>
          <w:sz w:val="32"/>
          <w:szCs w:val="32"/>
        </w:rPr>
        <w:t xml:space="preserve"> </w:t>
      </w:r>
      <w:r>
        <w:rPr>
          <w:rFonts w:ascii="Times New Roman" w:eastAsia="仿宋" w:hint="eastAsia"/>
          <w:sz w:val="32"/>
          <w:szCs w:val="32"/>
        </w:rPr>
        <w:t>——</w:t>
      </w:r>
      <w:r>
        <w:rPr>
          <w:rFonts w:ascii="Times New Roman" w:eastAsia="仿宋" w:hint="eastAsia"/>
          <w:sz w:val="32"/>
          <w:szCs w:val="32"/>
        </w:rPr>
        <w:t xml:space="preserve"> </w:t>
      </w:r>
      <w:r>
        <w:rPr>
          <w:rFonts w:ascii="Times New Roman" w:eastAsia="仿宋" w:hint="eastAsia"/>
          <w:sz w:val="32"/>
          <w:szCs w:val="32"/>
        </w:rPr>
        <w:t>居民每人每次电动自行车出行距离（</w:t>
      </w:r>
      <w:r>
        <w:rPr>
          <w:rFonts w:ascii="Times New Roman" w:eastAsia="仿宋" w:hint="eastAsia"/>
          <w:sz w:val="32"/>
          <w:szCs w:val="32"/>
        </w:rPr>
        <w:t>km</w:t>
      </w:r>
      <w:r>
        <w:rPr>
          <w:rFonts w:ascii="Times New Roman" w:eastAsia="仿宋" w:hint="eastAsia"/>
          <w:sz w:val="32"/>
          <w:szCs w:val="32"/>
        </w:rPr>
        <w:t>）。</w:t>
      </w:r>
    </w:p>
    <w:p w:rsidR="0044584A" w:rsidRDefault="006D0182">
      <w:pPr>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3</w:t>
      </w:r>
      <w:r>
        <w:rPr>
          <w:rFonts w:ascii="Times New Roman" w:eastAsia="仿宋_GB2312" w:hAnsi="Times New Roman" w:cs="Times New Roman"/>
          <w:sz w:val="32"/>
          <w:szCs w:val="32"/>
        </w:rPr>
        <w:t>）纯电动汽车出行温室气体减排量</w:t>
      </w:r>
    </w:p>
    <w:p w:rsidR="0044584A" w:rsidRDefault="006D0182">
      <w:pPr>
        <w:pStyle w:val="ab"/>
        <w:ind w:firstLine="640"/>
        <w:rPr>
          <w:rFonts w:ascii="Times New Roman" w:eastAsia="仿宋_GB2312"/>
          <w:sz w:val="32"/>
          <w:szCs w:val="32"/>
        </w:rPr>
      </w:pPr>
      <w:r>
        <w:rPr>
          <w:rFonts w:ascii="Times New Roman" w:eastAsia="仿宋_GB2312" w:hint="eastAsia"/>
          <w:sz w:val="32"/>
          <w:szCs w:val="32"/>
        </w:rPr>
        <w:t>纯电动汽车出行产生的温室气体减排量按式（</w:t>
      </w:r>
      <w:r>
        <w:rPr>
          <w:rFonts w:ascii="Times New Roman" w:eastAsia="仿宋_GB2312"/>
          <w:sz w:val="32"/>
          <w:szCs w:val="32"/>
        </w:rPr>
        <w:t>10</w:t>
      </w:r>
      <w:r>
        <w:rPr>
          <w:rFonts w:ascii="Times New Roman" w:eastAsia="仿宋_GB2312" w:hint="eastAsia"/>
          <w:sz w:val="32"/>
          <w:szCs w:val="32"/>
        </w:rPr>
        <w:t>）计算。</w:t>
      </w:r>
    </w:p>
    <w:p w:rsidR="0044584A" w:rsidRDefault="006D0182">
      <w:pPr>
        <w:pStyle w:val="ab"/>
        <w:ind w:firstLine="640"/>
        <w:jc w:val="right"/>
        <w:rPr>
          <w:rFonts w:ascii="Times New Roman" w:eastAsia="仿宋_GB2312"/>
          <w:sz w:val="32"/>
          <w:szCs w:val="32"/>
        </w:rPr>
      </w:pPr>
      <w:r>
        <w:rPr>
          <w:rFonts w:ascii="Times New Roman" w:eastAsia="仿宋_GB2312"/>
          <w:sz w:val="32"/>
          <w:szCs w:val="32"/>
        </w:rPr>
        <w:object w:dxaOrig="2420" w:dyaOrig="360">
          <v:shape id="_x0000_i1063" type="#_x0000_t75" style="width:121pt;height:18pt" o:ole="">
            <v:imagedata r:id="rId87" o:title=""/>
          </v:shape>
          <o:OLEObject Type="Embed" ProgID="Equation.3" ShapeID="_x0000_i1063" DrawAspect="Content" ObjectID="_1823350700" r:id="rId88"/>
        </w:object>
      </w:r>
      <w:r>
        <w:rPr>
          <w:rFonts w:ascii="Times New Roman" w:eastAsia="仿宋_GB2312"/>
          <w:sz w:val="32"/>
          <w:szCs w:val="32"/>
        </w:rPr>
        <w:t xml:space="preserve"> ……………… (10)</w:t>
      </w:r>
    </w:p>
    <w:p w:rsidR="0044584A" w:rsidRDefault="006D0182">
      <w:pPr>
        <w:pStyle w:val="ab"/>
        <w:ind w:firstLineChars="0" w:firstLine="640"/>
        <w:rPr>
          <w:rFonts w:ascii="Times New Roman" w:eastAsia="仿宋_GB2312"/>
          <w:sz w:val="32"/>
          <w:szCs w:val="32"/>
        </w:rPr>
      </w:pPr>
      <w:r>
        <w:rPr>
          <w:rFonts w:ascii="Times New Roman" w:eastAsia="仿宋_GB2312" w:hint="eastAsia"/>
          <w:sz w:val="32"/>
          <w:szCs w:val="32"/>
        </w:rPr>
        <w:t>式中：</w:t>
      </w:r>
    </w:p>
    <w:p w:rsidR="0044584A" w:rsidRDefault="006D0182">
      <w:pPr>
        <w:pStyle w:val="ab"/>
        <w:ind w:firstLine="640"/>
        <w:rPr>
          <w:rFonts w:ascii="Times New Roman" w:eastAsia="仿宋_GB2312"/>
          <w:sz w:val="32"/>
          <w:szCs w:val="32"/>
        </w:rPr>
      </w:pPr>
      <w:r>
        <w:rPr>
          <w:rFonts w:ascii="Times New Roman" w:eastAsia="仿宋_GB2312"/>
          <w:sz w:val="32"/>
          <w:szCs w:val="32"/>
        </w:rPr>
        <w:object w:dxaOrig="499" w:dyaOrig="360">
          <v:shape id="_x0000_i1064" type="#_x0000_t75" style="width:24.95pt;height:18pt" o:ole="">
            <v:imagedata r:id="rId89" o:title=""/>
          </v:shape>
          <o:OLEObject Type="Embed" ProgID="Equation.3" ShapeID="_x0000_i1064" DrawAspect="Content" ObjectID="_1823350701" r:id="rId90"/>
        </w:object>
      </w:r>
      <w:r>
        <w:rPr>
          <w:rFonts w:ascii="Times New Roman" w:eastAsia="仿宋_GB2312" w:hint="eastAsia"/>
          <w:sz w:val="32"/>
          <w:szCs w:val="32"/>
        </w:rPr>
        <w:t xml:space="preserve"> </w:t>
      </w:r>
      <w:r>
        <w:rPr>
          <w:rFonts w:ascii="Times New Roman" w:eastAsia="仿宋_GB2312" w:hint="eastAsia"/>
          <w:sz w:val="32"/>
          <w:szCs w:val="32"/>
        </w:rPr>
        <w:t>——</w:t>
      </w:r>
      <w:r>
        <w:rPr>
          <w:rFonts w:ascii="Times New Roman" w:eastAsia="仿宋_GB2312" w:hint="eastAsia"/>
          <w:sz w:val="32"/>
          <w:szCs w:val="32"/>
        </w:rPr>
        <w:t xml:space="preserve"> </w:t>
      </w:r>
      <w:r>
        <w:rPr>
          <w:rFonts w:ascii="Times New Roman" w:eastAsia="仿宋_GB2312" w:hint="eastAsia"/>
          <w:sz w:val="32"/>
          <w:szCs w:val="32"/>
        </w:rPr>
        <w:t>居民采用纯电动汽车出行产生的温室气体减排量（</w:t>
      </w:r>
      <w:r>
        <w:rPr>
          <w:rFonts w:ascii="Times New Roman" w:eastAsia="仿宋_GB2312" w:hint="eastAsia"/>
          <w:sz w:val="32"/>
          <w:szCs w:val="32"/>
        </w:rPr>
        <w:t>kgCO</w:t>
      </w:r>
      <w:r>
        <w:rPr>
          <w:rFonts w:ascii="Times New Roman" w:eastAsia="仿宋_GB2312"/>
          <w:sz w:val="32"/>
          <w:szCs w:val="32"/>
          <w:vertAlign w:val="subscript"/>
        </w:rPr>
        <w:t>2</w:t>
      </w:r>
      <w:r>
        <w:rPr>
          <w:rFonts w:ascii="Times New Roman" w:eastAsia="仿宋_GB2312" w:hint="eastAsia"/>
          <w:sz w:val="32"/>
          <w:szCs w:val="32"/>
        </w:rPr>
        <w:t>）；</w:t>
      </w:r>
    </w:p>
    <w:p w:rsidR="0044584A" w:rsidRDefault="006D0182">
      <w:pPr>
        <w:pStyle w:val="ab"/>
        <w:ind w:firstLine="640"/>
        <w:rPr>
          <w:rFonts w:ascii="Times New Roman" w:eastAsia="仿宋_GB2312"/>
          <w:sz w:val="32"/>
          <w:szCs w:val="32"/>
        </w:rPr>
      </w:pPr>
      <w:r>
        <w:rPr>
          <w:rFonts w:ascii="Times New Roman" w:eastAsia="仿宋_GB2312"/>
          <w:sz w:val="32"/>
          <w:szCs w:val="32"/>
        </w:rPr>
        <w:object w:dxaOrig="380" w:dyaOrig="260">
          <v:shape id="_x0000_i1065" type="#_x0000_t75" style="width:19pt;height:13pt" o:ole="">
            <v:imagedata r:id="rId72" o:title=""/>
          </v:shape>
          <o:OLEObject Type="Embed" ProgID="Equation.3" ShapeID="_x0000_i1065" DrawAspect="Content" ObjectID="_1823350702" r:id="rId91"/>
        </w:object>
      </w:r>
      <w:r>
        <w:rPr>
          <w:rFonts w:ascii="Times New Roman" w:eastAsia="仿宋_GB2312" w:hint="eastAsia"/>
          <w:sz w:val="32"/>
          <w:szCs w:val="32"/>
        </w:rPr>
        <w:t xml:space="preserve"> </w:t>
      </w:r>
      <w:r>
        <w:rPr>
          <w:rFonts w:ascii="Times New Roman" w:eastAsia="仿宋_GB2312" w:hint="eastAsia"/>
          <w:sz w:val="32"/>
          <w:szCs w:val="32"/>
        </w:rPr>
        <w:t>——</w:t>
      </w:r>
      <w:r>
        <w:rPr>
          <w:rFonts w:ascii="Times New Roman" w:eastAsia="仿宋_GB2312" w:hint="eastAsia"/>
          <w:sz w:val="32"/>
          <w:szCs w:val="32"/>
        </w:rPr>
        <w:t xml:space="preserve"> </w:t>
      </w:r>
      <w:r>
        <w:rPr>
          <w:rFonts w:ascii="Times New Roman" w:eastAsia="仿宋_GB2312" w:hint="eastAsia"/>
          <w:sz w:val="32"/>
          <w:szCs w:val="32"/>
        </w:rPr>
        <w:t>基准线情景出行碳排放因子（</w:t>
      </w:r>
      <w:r>
        <w:rPr>
          <w:rFonts w:ascii="Times New Roman" w:eastAsia="仿宋_GB2312" w:hint="eastAsia"/>
          <w:sz w:val="32"/>
          <w:szCs w:val="32"/>
        </w:rPr>
        <w:t>kgCO</w:t>
      </w:r>
      <w:r>
        <w:rPr>
          <w:rFonts w:ascii="Times New Roman" w:eastAsia="仿宋_GB2312"/>
          <w:sz w:val="32"/>
          <w:szCs w:val="32"/>
          <w:vertAlign w:val="subscript"/>
        </w:rPr>
        <w:t>2</w:t>
      </w:r>
      <w:r>
        <w:rPr>
          <w:rFonts w:ascii="Times New Roman" w:eastAsia="仿宋_GB2312"/>
          <w:sz w:val="32"/>
          <w:szCs w:val="32"/>
        </w:rPr>
        <w:t>/</w:t>
      </w:r>
      <w:r>
        <w:rPr>
          <w:rFonts w:ascii="Times New Roman" w:eastAsia="仿宋_GB2312" w:hint="eastAsia"/>
          <w:sz w:val="32"/>
          <w:szCs w:val="32"/>
        </w:rPr>
        <w:t>(</w:t>
      </w:r>
      <w:r>
        <w:rPr>
          <w:rFonts w:ascii="Times New Roman" w:eastAsia="仿宋_GB2312" w:hint="eastAsia"/>
          <w:sz w:val="32"/>
          <w:szCs w:val="32"/>
        </w:rPr>
        <w:t>人</w:t>
      </w:r>
      <w:r>
        <w:rPr>
          <w:rFonts w:ascii="Times New Roman" w:eastAsia="仿宋"/>
          <w:sz w:val="32"/>
          <w:szCs w:val="32"/>
        </w:rPr>
        <w:t>·</w:t>
      </w:r>
      <w:r>
        <w:rPr>
          <w:rFonts w:ascii="Times New Roman" w:eastAsia="仿宋_GB2312" w:hint="eastAsia"/>
          <w:sz w:val="32"/>
          <w:szCs w:val="32"/>
        </w:rPr>
        <w:t>km)</w:t>
      </w:r>
      <w:r>
        <w:rPr>
          <w:rFonts w:ascii="Times New Roman" w:eastAsia="仿宋_GB2312" w:hint="eastAsia"/>
          <w:sz w:val="32"/>
          <w:szCs w:val="32"/>
        </w:rPr>
        <w:t>）；</w:t>
      </w:r>
    </w:p>
    <w:p w:rsidR="0044584A" w:rsidRDefault="006D0182">
      <w:pPr>
        <w:pStyle w:val="ab"/>
        <w:ind w:firstLine="640"/>
        <w:rPr>
          <w:rFonts w:ascii="Times New Roman" w:eastAsia="仿宋_GB2312"/>
          <w:sz w:val="32"/>
          <w:szCs w:val="32"/>
        </w:rPr>
      </w:pPr>
      <w:r>
        <w:rPr>
          <w:rFonts w:ascii="Times New Roman" w:eastAsia="仿宋_GB2312"/>
          <w:sz w:val="32"/>
          <w:szCs w:val="32"/>
        </w:rPr>
        <w:object w:dxaOrig="499" w:dyaOrig="360">
          <v:shape id="_x0000_i1066" type="#_x0000_t75" style="width:24.95pt;height:18pt" o:ole="">
            <v:imagedata r:id="rId92" o:title=""/>
          </v:shape>
          <o:OLEObject Type="Embed" ProgID="Equation.3" ShapeID="_x0000_i1066" DrawAspect="Content" ObjectID="_1823350703" r:id="rId93"/>
        </w:object>
      </w:r>
      <w:r>
        <w:rPr>
          <w:rFonts w:ascii="Times New Roman" w:eastAsia="仿宋_GB2312"/>
          <w:sz w:val="32"/>
          <w:szCs w:val="32"/>
        </w:rPr>
        <w:t xml:space="preserve"> </w:t>
      </w:r>
      <w:r>
        <w:rPr>
          <w:rFonts w:ascii="Times New Roman" w:eastAsia="仿宋_GB2312" w:hint="eastAsia"/>
          <w:sz w:val="32"/>
          <w:szCs w:val="32"/>
        </w:rPr>
        <w:t>——</w:t>
      </w:r>
      <w:r>
        <w:rPr>
          <w:rFonts w:ascii="Times New Roman" w:eastAsia="仿宋_GB2312" w:hint="eastAsia"/>
          <w:sz w:val="32"/>
          <w:szCs w:val="32"/>
        </w:rPr>
        <w:t xml:space="preserve"> </w:t>
      </w:r>
      <w:r>
        <w:rPr>
          <w:rFonts w:ascii="Times New Roman" w:eastAsia="仿宋_GB2312" w:hint="eastAsia"/>
          <w:sz w:val="32"/>
          <w:szCs w:val="32"/>
        </w:rPr>
        <w:t>纯电动汽车出行碳排放因子（</w:t>
      </w:r>
      <w:r>
        <w:rPr>
          <w:rFonts w:ascii="Times New Roman" w:eastAsia="仿宋_GB2312" w:hint="eastAsia"/>
          <w:sz w:val="32"/>
          <w:szCs w:val="32"/>
        </w:rPr>
        <w:t>kgCO</w:t>
      </w:r>
      <w:r>
        <w:rPr>
          <w:rFonts w:ascii="Times New Roman" w:eastAsia="仿宋_GB2312"/>
          <w:sz w:val="32"/>
          <w:szCs w:val="32"/>
          <w:vertAlign w:val="subscript"/>
        </w:rPr>
        <w:t>2</w:t>
      </w:r>
      <w:r>
        <w:rPr>
          <w:rFonts w:ascii="Times New Roman" w:eastAsia="仿宋_GB2312"/>
          <w:sz w:val="32"/>
          <w:szCs w:val="32"/>
        </w:rPr>
        <w:t>/</w:t>
      </w:r>
      <w:r>
        <w:rPr>
          <w:rFonts w:ascii="Times New Roman" w:eastAsia="仿宋_GB2312" w:hint="eastAsia"/>
          <w:sz w:val="32"/>
          <w:szCs w:val="32"/>
        </w:rPr>
        <w:t>(</w:t>
      </w:r>
      <w:r>
        <w:rPr>
          <w:rFonts w:ascii="Times New Roman" w:eastAsia="仿宋_GB2312" w:hint="eastAsia"/>
          <w:sz w:val="32"/>
          <w:szCs w:val="32"/>
        </w:rPr>
        <w:t>人</w:t>
      </w:r>
      <w:r>
        <w:rPr>
          <w:rFonts w:ascii="Times New Roman" w:eastAsia="仿宋"/>
          <w:sz w:val="32"/>
          <w:szCs w:val="32"/>
        </w:rPr>
        <w:t>·</w:t>
      </w:r>
      <w:r>
        <w:rPr>
          <w:rFonts w:ascii="Times New Roman" w:eastAsia="仿宋_GB2312" w:hint="eastAsia"/>
          <w:sz w:val="32"/>
          <w:szCs w:val="32"/>
        </w:rPr>
        <w:t>km)</w:t>
      </w:r>
      <w:r>
        <w:rPr>
          <w:rFonts w:ascii="Times New Roman" w:eastAsia="仿宋_GB2312" w:hint="eastAsia"/>
          <w:sz w:val="32"/>
          <w:szCs w:val="32"/>
        </w:rPr>
        <w:t>），</w:t>
      </w:r>
      <w:r>
        <w:rPr>
          <w:rFonts w:ascii="Times New Roman" w:eastAsia="仿宋_GB2312" w:hint="eastAsia"/>
          <w:sz w:val="32"/>
          <w:szCs w:val="32"/>
        </w:rPr>
        <w:t>纯</w:t>
      </w:r>
      <w:r>
        <w:rPr>
          <w:rFonts w:ascii="Times New Roman" w:eastAsia="仿宋_GB2312" w:hint="eastAsia"/>
          <w:sz w:val="32"/>
          <w:szCs w:val="32"/>
        </w:rPr>
        <w:t>电动</w:t>
      </w:r>
      <w:r>
        <w:rPr>
          <w:rFonts w:ascii="Times New Roman" w:eastAsia="仿宋_GB2312" w:hint="eastAsia"/>
          <w:sz w:val="32"/>
          <w:szCs w:val="32"/>
        </w:rPr>
        <w:t>汽</w:t>
      </w:r>
      <w:r>
        <w:rPr>
          <w:rFonts w:ascii="Times New Roman" w:eastAsia="仿宋_GB2312" w:hint="eastAsia"/>
          <w:sz w:val="32"/>
          <w:szCs w:val="32"/>
        </w:rPr>
        <w:t>车出行碳排放因子参考附录</w:t>
      </w:r>
      <w:r>
        <w:rPr>
          <w:rFonts w:ascii="Times New Roman" w:eastAsia="仿宋_GB2312" w:hint="eastAsia"/>
          <w:sz w:val="32"/>
          <w:szCs w:val="32"/>
        </w:rPr>
        <w:t>A</w:t>
      </w:r>
      <w:r>
        <w:rPr>
          <w:rFonts w:ascii="Times New Roman" w:eastAsia="仿宋_GB2312" w:hint="eastAsia"/>
          <w:sz w:val="32"/>
          <w:szCs w:val="32"/>
        </w:rPr>
        <w:t>；</w:t>
      </w:r>
    </w:p>
    <w:p w:rsidR="0044584A" w:rsidRDefault="006D0182">
      <w:pPr>
        <w:pStyle w:val="ab"/>
        <w:ind w:firstLine="640"/>
        <w:rPr>
          <w:rFonts w:ascii="Times New Roman"/>
        </w:rPr>
      </w:pPr>
      <w:r>
        <w:rPr>
          <w:rFonts w:ascii="Times New Roman" w:eastAsia="仿宋_GB2312"/>
          <w:sz w:val="32"/>
          <w:szCs w:val="32"/>
        </w:rPr>
        <w:object w:dxaOrig="360" w:dyaOrig="360">
          <v:shape id="_x0000_i1067" type="#_x0000_t75" style="width:18pt;height:18pt" o:ole="">
            <v:imagedata r:id="rId94" o:title=""/>
          </v:shape>
          <o:OLEObject Type="Embed" ProgID="Equation.3" ShapeID="_x0000_i1067" DrawAspect="Content" ObjectID="_1823350704" r:id="rId95"/>
        </w:object>
      </w:r>
      <w:r>
        <w:rPr>
          <w:rFonts w:ascii="Times New Roman" w:eastAsia="仿宋_GB2312" w:hint="eastAsia"/>
          <w:sz w:val="32"/>
          <w:szCs w:val="32"/>
        </w:rPr>
        <w:t xml:space="preserve"> </w:t>
      </w:r>
      <w:r>
        <w:rPr>
          <w:rFonts w:ascii="Times New Roman" w:eastAsia="仿宋_GB2312" w:hint="eastAsia"/>
          <w:sz w:val="32"/>
          <w:szCs w:val="32"/>
        </w:rPr>
        <w:t>——</w:t>
      </w:r>
      <w:r>
        <w:rPr>
          <w:rFonts w:ascii="Times New Roman" w:eastAsia="仿宋_GB2312" w:hint="eastAsia"/>
          <w:sz w:val="32"/>
          <w:szCs w:val="32"/>
        </w:rPr>
        <w:t xml:space="preserve"> </w:t>
      </w:r>
      <w:r>
        <w:rPr>
          <w:rFonts w:ascii="Times New Roman" w:eastAsia="仿宋_GB2312" w:hint="eastAsia"/>
          <w:sz w:val="32"/>
          <w:szCs w:val="32"/>
        </w:rPr>
        <w:t>居民每人每次纯电动汽车出行距离（</w:t>
      </w:r>
      <w:r>
        <w:rPr>
          <w:rFonts w:ascii="Times New Roman" w:eastAsia="仿宋_GB2312" w:hint="eastAsia"/>
          <w:sz w:val="32"/>
          <w:szCs w:val="32"/>
        </w:rPr>
        <w:t>km</w:t>
      </w:r>
      <w:r>
        <w:rPr>
          <w:rFonts w:ascii="Times New Roman" w:eastAsia="仿宋_GB2312" w:hint="eastAsia"/>
          <w:sz w:val="32"/>
          <w:szCs w:val="32"/>
        </w:rPr>
        <w:t>）。</w:t>
      </w:r>
    </w:p>
    <w:p w:rsidR="0044584A" w:rsidRDefault="006D0182">
      <w:pPr>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4</w:t>
      </w:r>
      <w:r>
        <w:rPr>
          <w:rFonts w:ascii="Times New Roman" w:eastAsia="仿宋_GB2312" w:hAnsi="Times New Roman" w:cs="Times New Roman"/>
          <w:sz w:val="32"/>
          <w:szCs w:val="32"/>
        </w:rPr>
        <w:t>）公共汽（电）车出行温室气体减排量</w:t>
      </w:r>
    </w:p>
    <w:p w:rsidR="0044584A" w:rsidRDefault="006D0182">
      <w:pPr>
        <w:pStyle w:val="ab"/>
        <w:ind w:firstLine="640"/>
        <w:rPr>
          <w:rFonts w:ascii="Times New Roman" w:eastAsia="仿宋_GB2312"/>
          <w:sz w:val="32"/>
          <w:szCs w:val="32"/>
        </w:rPr>
      </w:pPr>
      <w:r>
        <w:rPr>
          <w:rFonts w:ascii="Times New Roman" w:eastAsia="仿宋_GB2312" w:hint="eastAsia"/>
          <w:sz w:val="32"/>
          <w:szCs w:val="32"/>
        </w:rPr>
        <w:t>公共汽（电）车出行产生的温室气体减排量按式（</w:t>
      </w:r>
      <w:r>
        <w:rPr>
          <w:rFonts w:ascii="Times New Roman" w:eastAsia="仿宋_GB2312" w:hint="eastAsia"/>
          <w:sz w:val="32"/>
          <w:szCs w:val="32"/>
        </w:rPr>
        <w:t>1</w:t>
      </w:r>
      <w:r>
        <w:rPr>
          <w:rFonts w:ascii="Times New Roman" w:eastAsia="仿宋_GB2312"/>
          <w:sz w:val="32"/>
          <w:szCs w:val="32"/>
        </w:rPr>
        <w:t>1</w:t>
      </w:r>
      <w:r>
        <w:rPr>
          <w:rFonts w:ascii="Times New Roman" w:eastAsia="仿宋_GB2312" w:hint="eastAsia"/>
          <w:sz w:val="32"/>
          <w:szCs w:val="32"/>
        </w:rPr>
        <w:t>）计算：</w:t>
      </w:r>
    </w:p>
    <w:p w:rsidR="0044584A" w:rsidRDefault="006D0182">
      <w:pPr>
        <w:pStyle w:val="ab"/>
        <w:ind w:firstLine="640"/>
        <w:jc w:val="right"/>
        <w:rPr>
          <w:rFonts w:ascii="Times New Roman" w:eastAsia="仿宋_GB2312"/>
          <w:sz w:val="32"/>
          <w:szCs w:val="32"/>
        </w:rPr>
      </w:pPr>
      <w:r>
        <w:rPr>
          <w:rFonts w:ascii="Times New Roman" w:eastAsia="仿宋_GB2312"/>
          <w:sz w:val="32"/>
          <w:szCs w:val="32"/>
        </w:rPr>
        <w:object w:dxaOrig="2400" w:dyaOrig="340">
          <v:shape id="_x0000_i1068" type="#_x0000_t75" style="width:120pt;height:17pt" o:ole="">
            <v:imagedata r:id="rId96" o:title=""/>
          </v:shape>
          <o:OLEObject Type="Embed" ProgID="Equation.3" ShapeID="_x0000_i1068" DrawAspect="Content" ObjectID="_1823350705" r:id="rId97"/>
        </w:object>
      </w:r>
      <w:r>
        <w:rPr>
          <w:rFonts w:ascii="Times New Roman" w:eastAsia="仿宋_GB2312"/>
          <w:sz w:val="32"/>
          <w:szCs w:val="32"/>
        </w:rPr>
        <w:t>……………… (11)</w:t>
      </w:r>
    </w:p>
    <w:p w:rsidR="0044584A" w:rsidRDefault="006D0182">
      <w:pPr>
        <w:pStyle w:val="ab"/>
        <w:ind w:firstLineChars="199" w:firstLine="637"/>
        <w:rPr>
          <w:rFonts w:ascii="Times New Roman" w:eastAsia="仿宋_GB2312"/>
          <w:sz w:val="32"/>
          <w:szCs w:val="32"/>
        </w:rPr>
      </w:pPr>
      <w:r>
        <w:rPr>
          <w:rFonts w:ascii="Times New Roman" w:eastAsia="仿宋_GB2312" w:hint="eastAsia"/>
          <w:sz w:val="32"/>
          <w:szCs w:val="32"/>
        </w:rPr>
        <w:t>式中：</w:t>
      </w:r>
    </w:p>
    <w:p w:rsidR="0044584A" w:rsidRDefault="006D0182">
      <w:pPr>
        <w:pStyle w:val="ab"/>
        <w:ind w:firstLine="640"/>
        <w:rPr>
          <w:rFonts w:ascii="Times New Roman" w:eastAsia="仿宋_GB2312"/>
          <w:sz w:val="32"/>
          <w:szCs w:val="32"/>
        </w:rPr>
      </w:pPr>
      <w:r>
        <w:rPr>
          <w:rFonts w:ascii="Times New Roman" w:eastAsia="仿宋_GB2312"/>
          <w:sz w:val="32"/>
          <w:szCs w:val="32"/>
        </w:rPr>
        <w:object w:dxaOrig="499" w:dyaOrig="340">
          <v:shape id="_x0000_i1069" type="#_x0000_t75" style="width:24.95pt;height:17pt" o:ole="">
            <v:imagedata r:id="rId98" o:title=""/>
          </v:shape>
          <o:OLEObject Type="Embed" ProgID="Equation.3" ShapeID="_x0000_i1069" DrawAspect="Content" ObjectID="_1823350706" r:id="rId99"/>
        </w:object>
      </w:r>
      <w:r>
        <w:rPr>
          <w:rFonts w:ascii="Times New Roman" w:eastAsia="仿宋_GB2312" w:hint="eastAsia"/>
          <w:sz w:val="32"/>
          <w:szCs w:val="32"/>
        </w:rPr>
        <w:t xml:space="preserve"> </w:t>
      </w:r>
      <w:r>
        <w:rPr>
          <w:rFonts w:ascii="Times New Roman" w:eastAsia="仿宋_GB2312" w:hint="eastAsia"/>
          <w:sz w:val="32"/>
          <w:szCs w:val="32"/>
        </w:rPr>
        <w:t>——</w:t>
      </w:r>
      <w:r>
        <w:rPr>
          <w:rFonts w:ascii="Times New Roman" w:eastAsia="仿宋_GB2312" w:hint="eastAsia"/>
          <w:sz w:val="32"/>
          <w:szCs w:val="32"/>
        </w:rPr>
        <w:t xml:space="preserve"> </w:t>
      </w:r>
      <w:r>
        <w:rPr>
          <w:rFonts w:ascii="Times New Roman" w:eastAsia="仿宋_GB2312" w:hint="eastAsia"/>
          <w:sz w:val="32"/>
          <w:szCs w:val="32"/>
        </w:rPr>
        <w:t>居民采用公共汽（电）车出行产生的温室气体减排量（</w:t>
      </w:r>
      <w:r>
        <w:rPr>
          <w:rFonts w:ascii="Times New Roman" w:eastAsia="仿宋_GB2312" w:hint="eastAsia"/>
          <w:sz w:val="32"/>
          <w:szCs w:val="32"/>
        </w:rPr>
        <w:t>kgCO</w:t>
      </w:r>
      <w:r>
        <w:rPr>
          <w:rFonts w:ascii="Times New Roman" w:eastAsia="仿宋_GB2312"/>
          <w:sz w:val="32"/>
          <w:szCs w:val="32"/>
          <w:vertAlign w:val="subscript"/>
        </w:rPr>
        <w:t>2</w:t>
      </w:r>
      <w:r>
        <w:rPr>
          <w:rFonts w:ascii="Times New Roman" w:eastAsia="仿宋_GB2312" w:hint="eastAsia"/>
          <w:sz w:val="32"/>
          <w:szCs w:val="32"/>
        </w:rPr>
        <w:t>）；</w:t>
      </w:r>
    </w:p>
    <w:p w:rsidR="0044584A" w:rsidRDefault="006D0182">
      <w:pPr>
        <w:pStyle w:val="ab"/>
        <w:ind w:firstLine="640"/>
        <w:rPr>
          <w:rFonts w:ascii="Times New Roman" w:eastAsia="仿宋_GB2312"/>
          <w:sz w:val="32"/>
          <w:szCs w:val="32"/>
        </w:rPr>
      </w:pPr>
      <w:r>
        <w:rPr>
          <w:rFonts w:ascii="Times New Roman" w:eastAsia="仿宋_GB2312"/>
          <w:sz w:val="32"/>
          <w:szCs w:val="32"/>
        </w:rPr>
        <w:object w:dxaOrig="380" w:dyaOrig="260">
          <v:shape id="_x0000_i1070" type="#_x0000_t75" style="width:19pt;height:13pt" o:ole="">
            <v:imagedata r:id="rId72" o:title=""/>
          </v:shape>
          <o:OLEObject Type="Embed" ProgID="Equation.3" ShapeID="_x0000_i1070" DrawAspect="Content" ObjectID="_1823350707" r:id="rId100"/>
        </w:object>
      </w:r>
      <w:r>
        <w:rPr>
          <w:rFonts w:ascii="Times New Roman" w:eastAsia="仿宋_GB2312" w:hint="eastAsia"/>
          <w:sz w:val="32"/>
          <w:szCs w:val="32"/>
        </w:rPr>
        <w:t xml:space="preserve"> </w:t>
      </w:r>
      <w:r>
        <w:rPr>
          <w:rFonts w:ascii="Times New Roman" w:eastAsia="仿宋_GB2312" w:hint="eastAsia"/>
          <w:sz w:val="32"/>
          <w:szCs w:val="32"/>
        </w:rPr>
        <w:t>——</w:t>
      </w:r>
      <w:r>
        <w:rPr>
          <w:rFonts w:ascii="Times New Roman" w:eastAsia="仿宋_GB2312" w:hint="eastAsia"/>
          <w:sz w:val="32"/>
          <w:szCs w:val="32"/>
        </w:rPr>
        <w:t xml:space="preserve"> </w:t>
      </w:r>
      <w:r>
        <w:rPr>
          <w:rFonts w:ascii="Times New Roman" w:eastAsia="仿宋_GB2312" w:hint="eastAsia"/>
          <w:sz w:val="32"/>
          <w:szCs w:val="32"/>
        </w:rPr>
        <w:t>基准线情景出行碳排放因子（</w:t>
      </w:r>
      <w:r>
        <w:rPr>
          <w:rFonts w:ascii="Times New Roman" w:eastAsia="仿宋_GB2312" w:hint="eastAsia"/>
          <w:sz w:val="32"/>
          <w:szCs w:val="32"/>
        </w:rPr>
        <w:t>kgCO</w:t>
      </w:r>
      <w:r>
        <w:rPr>
          <w:rFonts w:ascii="Times New Roman" w:eastAsia="仿宋_GB2312"/>
          <w:sz w:val="32"/>
          <w:szCs w:val="32"/>
          <w:vertAlign w:val="subscript"/>
        </w:rPr>
        <w:t>2</w:t>
      </w:r>
      <w:r>
        <w:rPr>
          <w:rFonts w:ascii="Times New Roman" w:eastAsia="仿宋_GB2312"/>
          <w:sz w:val="32"/>
          <w:szCs w:val="32"/>
        </w:rPr>
        <w:t>/</w:t>
      </w:r>
      <w:r>
        <w:rPr>
          <w:rFonts w:ascii="Times New Roman" w:eastAsia="仿宋_GB2312" w:hint="eastAsia"/>
          <w:sz w:val="32"/>
          <w:szCs w:val="32"/>
        </w:rPr>
        <w:t>(</w:t>
      </w:r>
      <w:r>
        <w:rPr>
          <w:rFonts w:ascii="Times New Roman" w:eastAsia="仿宋_GB2312" w:hint="eastAsia"/>
          <w:sz w:val="32"/>
          <w:szCs w:val="32"/>
        </w:rPr>
        <w:t>人</w:t>
      </w:r>
      <w:r>
        <w:rPr>
          <w:rFonts w:ascii="Times New Roman" w:eastAsia="仿宋"/>
          <w:sz w:val="32"/>
          <w:szCs w:val="32"/>
        </w:rPr>
        <w:t>·</w:t>
      </w:r>
      <w:r>
        <w:rPr>
          <w:rFonts w:ascii="Times New Roman" w:eastAsia="仿宋_GB2312" w:hint="eastAsia"/>
          <w:sz w:val="32"/>
          <w:szCs w:val="32"/>
        </w:rPr>
        <w:t>km)</w:t>
      </w:r>
      <w:r>
        <w:rPr>
          <w:rFonts w:ascii="Times New Roman" w:eastAsia="仿宋_GB2312" w:hint="eastAsia"/>
          <w:sz w:val="32"/>
          <w:szCs w:val="32"/>
        </w:rPr>
        <w:t>）；</w:t>
      </w:r>
    </w:p>
    <w:p w:rsidR="0044584A" w:rsidRDefault="006D0182">
      <w:pPr>
        <w:pStyle w:val="ab"/>
        <w:ind w:firstLine="640"/>
        <w:rPr>
          <w:rFonts w:ascii="Times New Roman" w:eastAsia="仿宋_GB2312"/>
          <w:sz w:val="32"/>
          <w:szCs w:val="32"/>
        </w:rPr>
      </w:pPr>
      <w:r>
        <w:rPr>
          <w:rFonts w:ascii="Times New Roman" w:eastAsia="仿宋_GB2312"/>
          <w:sz w:val="32"/>
          <w:szCs w:val="32"/>
        </w:rPr>
        <w:object w:dxaOrig="499" w:dyaOrig="340">
          <v:shape id="_x0000_i1071" type="#_x0000_t75" style="width:24.95pt;height:17pt" o:ole="">
            <v:imagedata r:id="rId101" o:title=""/>
          </v:shape>
          <o:OLEObject Type="Embed" ProgID="Equation.3" ShapeID="_x0000_i1071" DrawAspect="Content" ObjectID="_1823350708" r:id="rId102"/>
        </w:object>
      </w:r>
      <w:r>
        <w:rPr>
          <w:rFonts w:ascii="Times New Roman" w:eastAsia="仿宋_GB2312" w:hint="eastAsia"/>
          <w:sz w:val="32"/>
          <w:szCs w:val="32"/>
        </w:rPr>
        <w:t xml:space="preserve"> </w:t>
      </w:r>
      <w:r>
        <w:rPr>
          <w:rFonts w:ascii="Times New Roman" w:eastAsia="仿宋_GB2312" w:hint="eastAsia"/>
          <w:sz w:val="32"/>
          <w:szCs w:val="32"/>
        </w:rPr>
        <w:t>——</w:t>
      </w:r>
      <w:r>
        <w:rPr>
          <w:rFonts w:ascii="Times New Roman" w:eastAsia="仿宋_GB2312" w:hint="eastAsia"/>
          <w:sz w:val="32"/>
          <w:szCs w:val="32"/>
        </w:rPr>
        <w:t xml:space="preserve"> </w:t>
      </w:r>
      <w:r>
        <w:rPr>
          <w:rFonts w:ascii="Times New Roman" w:eastAsia="仿宋_GB2312" w:hint="eastAsia"/>
          <w:sz w:val="32"/>
          <w:szCs w:val="32"/>
        </w:rPr>
        <w:t>公共汽（电）车出行碳排放因子（</w:t>
      </w:r>
      <w:r>
        <w:rPr>
          <w:rFonts w:ascii="Times New Roman" w:eastAsia="仿宋_GB2312" w:hint="eastAsia"/>
          <w:sz w:val="32"/>
          <w:szCs w:val="32"/>
        </w:rPr>
        <w:t>kgCO</w:t>
      </w:r>
      <w:r>
        <w:rPr>
          <w:rFonts w:ascii="Times New Roman" w:eastAsia="仿宋_GB2312"/>
          <w:sz w:val="32"/>
          <w:szCs w:val="32"/>
          <w:vertAlign w:val="subscript"/>
        </w:rPr>
        <w:t>2</w:t>
      </w:r>
      <w:r>
        <w:rPr>
          <w:rFonts w:ascii="Times New Roman" w:eastAsia="仿宋_GB2312"/>
          <w:sz w:val="32"/>
          <w:szCs w:val="32"/>
        </w:rPr>
        <w:t>/</w:t>
      </w:r>
      <w:r>
        <w:rPr>
          <w:rFonts w:ascii="Times New Roman" w:eastAsia="仿宋_GB2312" w:hint="eastAsia"/>
          <w:sz w:val="32"/>
          <w:szCs w:val="32"/>
        </w:rPr>
        <w:t>(</w:t>
      </w:r>
      <w:r>
        <w:rPr>
          <w:rFonts w:ascii="Times New Roman" w:eastAsia="仿宋_GB2312" w:hint="eastAsia"/>
          <w:sz w:val="32"/>
          <w:szCs w:val="32"/>
        </w:rPr>
        <w:t>人</w:t>
      </w:r>
      <w:r>
        <w:rPr>
          <w:rFonts w:ascii="Times New Roman" w:eastAsia="仿宋"/>
          <w:sz w:val="32"/>
          <w:szCs w:val="32"/>
        </w:rPr>
        <w:t>·</w:t>
      </w:r>
      <w:r>
        <w:rPr>
          <w:rFonts w:ascii="Times New Roman" w:eastAsia="仿宋_GB2312" w:hint="eastAsia"/>
          <w:sz w:val="32"/>
          <w:szCs w:val="32"/>
        </w:rPr>
        <w:t>km)</w:t>
      </w:r>
      <w:r>
        <w:rPr>
          <w:rFonts w:ascii="Times New Roman" w:eastAsia="仿宋_GB2312" w:hint="eastAsia"/>
          <w:sz w:val="32"/>
          <w:szCs w:val="32"/>
        </w:rPr>
        <w:t>），</w:t>
      </w:r>
      <w:r>
        <w:rPr>
          <w:rFonts w:ascii="Times New Roman" w:eastAsia="仿宋_GB2312" w:hint="eastAsia"/>
          <w:sz w:val="32"/>
          <w:szCs w:val="32"/>
        </w:rPr>
        <w:t>公共</w:t>
      </w:r>
      <w:r>
        <w:rPr>
          <w:rFonts w:ascii="Times New Roman" w:eastAsia="仿宋_GB2312" w:hint="eastAsia"/>
          <w:sz w:val="32"/>
          <w:szCs w:val="32"/>
        </w:rPr>
        <w:t>汽</w:t>
      </w:r>
      <w:r>
        <w:rPr>
          <w:rFonts w:ascii="Times New Roman" w:eastAsia="仿宋_GB2312" w:hint="eastAsia"/>
          <w:sz w:val="32"/>
          <w:szCs w:val="32"/>
        </w:rPr>
        <w:t>（</w:t>
      </w:r>
      <w:r>
        <w:rPr>
          <w:rFonts w:ascii="Times New Roman" w:eastAsia="仿宋_GB2312" w:hint="eastAsia"/>
          <w:sz w:val="32"/>
          <w:szCs w:val="32"/>
        </w:rPr>
        <w:t>电</w:t>
      </w:r>
      <w:r>
        <w:rPr>
          <w:rFonts w:ascii="Times New Roman" w:eastAsia="仿宋_GB2312" w:hint="eastAsia"/>
          <w:sz w:val="32"/>
          <w:szCs w:val="32"/>
        </w:rPr>
        <w:t>）</w:t>
      </w:r>
      <w:r>
        <w:rPr>
          <w:rFonts w:ascii="Times New Roman" w:eastAsia="仿宋_GB2312" w:hint="eastAsia"/>
          <w:sz w:val="32"/>
          <w:szCs w:val="32"/>
        </w:rPr>
        <w:t>车出行碳排放因子参考附录</w:t>
      </w:r>
      <w:r>
        <w:rPr>
          <w:rFonts w:ascii="Times New Roman" w:eastAsia="仿宋_GB2312" w:hint="eastAsia"/>
          <w:sz w:val="32"/>
          <w:szCs w:val="32"/>
        </w:rPr>
        <w:t>A</w:t>
      </w:r>
      <w:r>
        <w:rPr>
          <w:rFonts w:ascii="Times New Roman" w:eastAsia="仿宋_GB2312" w:hint="eastAsia"/>
          <w:sz w:val="32"/>
          <w:szCs w:val="32"/>
        </w:rPr>
        <w:t>；</w:t>
      </w:r>
    </w:p>
    <w:p w:rsidR="0044584A" w:rsidRDefault="006D0182">
      <w:pPr>
        <w:pStyle w:val="ab"/>
        <w:ind w:firstLine="640"/>
        <w:rPr>
          <w:rFonts w:ascii="Times New Roman"/>
          <w:sz w:val="24"/>
          <w:szCs w:val="24"/>
        </w:rPr>
      </w:pPr>
      <w:r>
        <w:rPr>
          <w:rFonts w:ascii="Times New Roman" w:eastAsia="仿宋_GB2312"/>
          <w:color w:val="000000"/>
          <w:sz w:val="32"/>
          <w:szCs w:val="32"/>
        </w:rPr>
        <w:object w:dxaOrig="340" w:dyaOrig="340">
          <v:shape id="_x0000_i1072" type="#_x0000_t75" style="width:17pt;height:17pt" o:ole="">
            <v:imagedata r:id="rId103" o:title=""/>
          </v:shape>
          <o:OLEObject Type="Embed" ProgID="Equation.3" ShapeID="_x0000_i1072" DrawAspect="Content" ObjectID="_1823350709" r:id="rId104"/>
        </w:object>
      </w:r>
      <w:r>
        <w:rPr>
          <w:rFonts w:ascii="Times New Roman" w:eastAsia="仿宋_GB2312" w:hint="eastAsia"/>
          <w:color w:val="000000"/>
          <w:sz w:val="32"/>
          <w:szCs w:val="32"/>
        </w:rPr>
        <w:t xml:space="preserve"> </w:t>
      </w:r>
      <w:r>
        <w:rPr>
          <w:rFonts w:ascii="Times New Roman" w:eastAsia="仿宋_GB2312" w:hint="eastAsia"/>
          <w:color w:val="000000"/>
          <w:sz w:val="32"/>
          <w:szCs w:val="32"/>
        </w:rPr>
        <w:t>——</w:t>
      </w:r>
      <w:r>
        <w:rPr>
          <w:rFonts w:ascii="Times New Roman" w:eastAsia="仿宋_GB2312" w:hint="eastAsia"/>
          <w:color w:val="000000"/>
          <w:sz w:val="32"/>
          <w:szCs w:val="32"/>
        </w:rPr>
        <w:t xml:space="preserve"> </w:t>
      </w:r>
      <w:r>
        <w:rPr>
          <w:rFonts w:ascii="Times New Roman" w:eastAsia="仿宋_GB2312" w:hint="eastAsia"/>
          <w:color w:val="000000"/>
          <w:sz w:val="32"/>
          <w:szCs w:val="32"/>
        </w:rPr>
        <w:t>居民每人每次公共汽（电）车出行距离（</w:t>
      </w:r>
      <w:r>
        <w:rPr>
          <w:rFonts w:ascii="Times New Roman" w:eastAsia="仿宋_GB2312" w:hint="eastAsia"/>
          <w:color w:val="000000"/>
          <w:sz w:val="32"/>
          <w:szCs w:val="32"/>
        </w:rPr>
        <w:t>km</w:t>
      </w:r>
      <w:r>
        <w:rPr>
          <w:rFonts w:ascii="Times New Roman" w:eastAsia="仿宋_GB2312" w:hint="eastAsia"/>
          <w:color w:val="000000"/>
          <w:sz w:val="32"/>
          <w:szCs w:val="32"/>
        </w:rPr>
        <w:t>）。</w:t>
      </w:r>
    </w:p>
    <w:p w:rsidR="0044584A" w:rsidRDefault="006D0182">
      <w:pPr>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w:t>
      </w:r>
      <w:r>
        <w:rPr>
          <w:rFonts w:ascii="Times New Roman" w:eastAsia="仿宋_GB2312" w:hAnsi="Times New Roman" w:cs="Times New Roman" w:hint="eastAsia"/>
          <w:color w:val="000000"/>
          <w:sz w:val="32"/>
          <w:szCs w:val="32"/>
        </w:rPr>
        <w:t>5</w:t>
      </w:r>
      <w:r>
        <w:rPr>
          <w:rFonts w:ascii="Times New Roman" w:eastAsia="仿宋_GB2312" w:hAnsi="Times New Roman" w:cs="Times New Roman"/>
          <w:color w:val="000000"/>
          <w:sz w:val="32"/>
          <w:szCs w:val="32"/>
        </w:rPr>
        <w:t>）地铁出行温室气体减排量</w:t>
      </w:r>
    </w:p>
    <w:p w:rsidR="0044584A" w:rsidRDefault="006D0182">
      <w:pPr>
        <w:pStyle w:val="ab"/>
        <w:ind w:firstLine="640"/>
        <w:rPr>
          <w:rFonts w:ascii="Times New Roman" w:eastAsia="仿宋_GB2312"/>
          <w:color w:val="000000"/>
          <w:sz w:val="32"/>
          <w:szCs w:val="32"/>
        </w:rPr>
      </w:pPr>
      <w:r>
        <w:rPr>
          <w:rFonts w:ascii="Times New Roman" w:eastAsia="仿宋_GB2312"/>
          <w:color w:val="000000"/>
          <w:sz w:val="32"/>
          <w:szCs w:val="32"/>
        </w:rPr>
        <w:t>地铁出行产生的温室气体减排量按式（</w:t>
      </w:r>
      <w:r>
        <w:rPr>
          <w:rFonts w:ascii="Times New Roman" w:eastAsia="仿宋_GB2312"/>
          <w:color w:val="000000"/>
          <w:sz w:val="32"/>
          <w:szCs w:val="32"/>
        </w:rPr>
        <w:t>1</w:t>
      </w:r>
      <w:r>
        <w:rPr>
          <w:rFonts w:ascii="Times New Roman" w:eastAsia="仿宋_GB2312" w:hint="eastAsia"/>
          <w:color w:val="000000"/>
          <w:sz w:val="32"/>
          <w:szCs w:val="32"/>
        </w:rPr>
        <w:t>2</w:t>
      </w:r>
      <w:r>
        <w:rPr>
          <w:rFonts w:ascii="Times New Roman" w:eastAsia="仿宋_GB2312"/>
          <w:color w:val="000000"/>
          <w:sz w:val="32"/>
          <w:szCs w:val="32"/>
        </w:rPr>
        <w:t>）计算：</w:t>
      </w:r>
    </w:p>
    <w:p w:rsidR="0044584A" w:rsidRDefault="006D0182">
      <w:pPr>
        <w:pStyle w:val="ab"/>
        <w:ind w:firstLine="640"/>
        <w:jc w:val="right"/>
        <w:rPr>
          <w:rFonts w:ascii="Times New Roman" w:eastAsia="仿宋_GB2312"/>
          <w:color w:val="000000"/>
          <w:sz w:val="32"/>
          <w:szCs w:val="32"/>
        </w:rPr>
      </w:pPr>
      <w:r>
        <w:rPr>
          <w:rFonts w:ascii="Times New Roman" w:eastAsia="仿宋_GB2312"/>
          <w:color w:val="000000"/>
          <w:sz w:val="32"/>
          <w:szCs w:val="32"/>
        </w:rPr>
        <w:object w:dxaOrig="2439" w:dyaOrig="360">
          <v:shape id="_x0000_i1073" type="#_x0000_t75" style="width:121.95pt;height:18pt" o:ole="">
            <v:imagedata r:id="rId105" o:title=""/>
          </v:shape>
          <o:OLEObject Type="Embed" ProgID="Equation.3" ShapeID="_x0000_i1073" DrawAspect="Content" ObjectID="_1823350710" r:id="rId106"/>
        </w:object>
      </w:r>
      <w:r>
        <w:rPr>
          <w:rFonts w:ascii="Times New Roman" w:eastAsia="仿宋_GB2312"/>
          <w:color w:val="000000"/>
          <w:sz w:val="32"/>
          <w:szCs w:val="32"/>
        </w:rPr>
        <w:t>…………………… (12)</w:t>
      </w:r>
    </w:p>
    <w:p w:rsidR="0044584A" w:rsidRDefault="006D0182">
      <w:pPr>
        <w:pStyle w:val="ab"/>
        <w:ind w:firstLineChars="0" w:firstLine="640"/>
        <w:rPr>
          <w:rFonts w:ascii="Times New Roman" w:eastAsia="仿宋_GB2312"/>
          <w:color w:val="000000"/>
          <w:sz w:val="32"/>
          <w:szCs w:val="32"/>
        </w:rPr>
      </w:pPr>
      <w:r>
        <w:rPr>
          <w:rFonts w:ascii="Times New Roman" w:eastAsia="仿宋_GB2312" w:hint="eastAsia"/>
          <w:color w:val="000000"/>
          <w:sz w:val="32"/>
          <w:szCs w:val="32"/>
        </w:rPr>
        <w:t>式中：</w:t>
      </w:r>
    </w:p>
    <w:p w:rsidR="0044584A" w:rsidRDefault="006D0182">
      <w:pPr>
        <w:pStyle w:val="ab"/>
        <w:ind w:firstLine="640"/>
        <w:rPr>
          <w:rFonts w:ascii="Times New Roman" w:eastAsia="仿宋_GB2312"/>
          <w:color w:val="000000"/>
          <w:sz w:val="32"/>
          <w:szCs w:val="32"/>
        </w:rPr>
      </w:pPr>
      <w:r>
        <w:rPr>
          <w:rFonts w:ascii="Times New Roman" w:eastAsia="仿宋_GB2312"/>
          <w:color w:val="000000"/>
          <w:sz w:val="32"/>
          <w:szCs w:val="32"/>
        </w:rPr>
        <w:object w:dxaOrig="520" w:dyaOrig="360">
          <v:shape id="_x0000_i1074" type="#_x0000_t75" style="width:26pt;height:18pt" o:ole="">
            <v:imagedata r:id="rId107" o:title=""/>
          </v:shape>
          <o:OLEObject Type="Embed" ProgID="Equation.3" ShapeID="_x0000_i1074" DrawAspect="Content" ObjectID="_1823350711" r:id="rId108"/>
        </w:object>
      </w:r>
      <w:r>
        <w:rPr>
          <w:rFonts w:ascii="Times New Roman" w:eastAsia="仿宋_GB2312" w:hint="eastAsia"/>
          <w:color w:val="000000"/>
          <w:sz w:val="32"/>
          <w:szCs w:val="32"/>
        </w:rPr>
        <w:t xml:space="preserve"> </w:t>
      </w:r>
      <w:r>
        <w:rPr>
          <w:rFonts w:ascii="Times New Roman" w:eastAsia="仿宋_GB2312" w:hint="eastAsia"/>
          <w:color w:val="000000"/>
          <w:sz w:val="32"/>
          <w:szCs w:val="32"/>
        </w:rPr>
        <w:t>——</w:t>
      </w:r>
      <w:r>
        <w:rPr>
          <w:rFonts w:ascii="Times New Roman" w:eastAsia="仿宋_GB2312" w:hint="eastAsia"/>
          <w:color w:val="000000"/>
          <w:sz w:val="32"/>
          <w:szCs w:val="32"/>
        </w:rPr>
        <w:t xml:space="preserve"> </w:t>
      </w:r>
      <w:r>
        <w:rPr>
          <w:rFonts w:ascii="Times New Roman" w:eastAsia="仿宋_GB2312" w:hint="eastAsia"/>
          <w:color w:val="000000"/>
          <w:sz w:val="32"/>
          <w:szCs w:val="32"/>
        </w:rPr>
        <w:t>居民采用地铁出行产生的温室气体减排量，单位为千克二氧化碳（</w:t>
      </w:r>
      <w:r>
        <w:rPr>
          <w:rFonts w:ascii="Times New Roman" w:eastAsia="仿宋_GB2312" w:hint="eastAsia"/>
          <w:color w:val="000000"/>
          <w:sz w:val="32"/>
          <w:szCs w:val="32"/>
        </w:rPr>
        <w:t>kgCO</w:t>
      </w:r>
      <w:r>
        <w:rPr>
          <w:rFonts w:ascii="Times New Roman" w:eastAsia="仿宋_GB2312"/>
          <w:color w:val="000000"/>
          <w:sz w:val="32"/>
          <w:szCs w:val="32"/>
          <w:vertAlign w:val="subscript"/>
        </w:rPr>
        <w:t>2</w:t>
      </w:r>
      <w:r>
        <w:rPr>
          <w:rFonts w:ascii="Times New Roman" w:eastAsia="仿宋_GB2312" w:hint="eastAsia"/>
          <w:color w:val="000000"/>
          <w:sz w:val="32"/>
          <w:szCs w:val="32"/>
        </w:rPr>
        <w:t>）；</w:t>
      </w:r>
    </w:p>
    <w:p w:rsidR="0044584A" w:rsidRDefault="006D0182">
      <w:pPr>
        <w:pStyle w:val="ab"/>
        <w:ind w:firstLine="640"/>
        <w:rPr>
          <w:rFonts w:ascii="Times New Roman" w:eastAsia="仿宋_GB2312"/>
          <w:color w:val="000000"/>
          <w:sz w:val="32"/>
          <w:szCs w:val="32"/>
        </w:rPr>
      </w:pPr>
      <w:r>
        <w:rPr>
          <w:rFonts w:ascii="Times New Roman" w:eastAsia="仿宋_GB2312"/>
          <w:color w:val="000000"/>
          <w:sz w:val="32"/>
          <w:szCs w:val="32"/>
        </w:rPr>
        <w:object w:dxaOrig="380" w:dyaOrig="260">
          <v:shape id="_x0000_i1075" type="#_x0000_t75" style="width:19pt;height:13pt" o:ole="">
            <v:imagedata r:id="rId72" o:title=""/>
          </v:shape>
          <o:OLEObject Type="Embed" ProgID="Equation.3" ShapeID="_x0000_i1075" DrawAspect="Content" ObjectID="_1823350712" r:id="rId109"/>
        </w:object>
      </w:r>
      <w:r>
        <w:rPr>
          <w:rFonts w:ascii="Times New Roman" w:eastAsia="仿宋_GB2312" w:hint="eastAsia"/>
          <w:color w:val="000000"/>
          <w:sz w:val="32"/>
          <w:szCs w:val="32"/>
        </w:rPr>
        <w:t xml:space="preserve"> </w:t>
      </w:r>
      <w:r>
        <w:rPr>
          <w:rFonts w:ascii="Times New Roman" w:eastAsia="仿宋_GB2312" w:hint="eastAsia"/>
          <w:color w:val="000000"/>
          <w:sz w:val="32"/>
          <w:szCs w:val="32"/>
        </w:rPr>
        <w:t>——</w:t>
      </w:r>
      <w:r>
        <w:rPr>
          <w:rFonts w:ascii="Times New Roman" w:eastAsia="仿宋_GB2312" w:hint="eastAsia"/>
          <w:color w:val="000000"/>
          <w:sz w:val="32"/>
          <w:szCs w:val="32"/>
        </w:rPr>
        <w:t xml:space="preserve"> </w:t>
      </w:r>
      <w:r>
        <w:rPr>
          <w:rFonts w:ascii="Times New Roman" w:eastAsia="仿宋_GB2312" w:hint="eastAsia"/>
          <w:color w:val="000000"/>
          <w:sz w:val="32"/>
          <w:szCs w:val="32"/>
        </w:rPr>
        <w:t>基准线情景出行碳排放因子，单位为千克二氧化碳每人·公里（</w:t>
      </w:r>
      <w:r>
        <w:rPr>
          <w:rFonts w:ascii="Times New Roman" w:eastAsia="仿宋_GB2312" w:hint="eastAsia"/>
          <w:color w:val="000000"/>
          <w:sz w:val="32"/>
          <w:szCs w:val="32"/>
        </w:rPr>
        <w:t>kgCO</w:t>
      </w:r>
      <w:r>
        <w:rPr>
          <w:rFonts w:ascii="Times New Roman" w:eastAsia="仿宋_GB2312"/>
          <w:color w:val="000000"/>
          <w:sz w:val="32"/>
          <w:szCs w:val="32"/>
          <w:vertAlign w:val="subscript"/>
        </w:rPr>
        <w:t>2</w:t>
      </w:r>
      <w:r>
        <w:rPr>
          <w:rFonts w:ascii="Times New Roman" w:eastAsia="仿宋_GB2312"/>
          <w:color w:val="000000"/>
          <w:sz w:val="32"/>
          <w:szCs w:val="32"/>
        </w:rPr>
        <w:t>/</w:t>
      </w:r>
      <w:r>
        <w:rPr>
          <w:rFonts w:ascii="Times New Roman" w:eastAsia="仿宋_GB2312" w:hint="eastAsia"/>
          <w:color w:val="000000"/>
          <w:sz w:val="32"/>
          <w:szCs w:val="32"/>
        </w:rPr>
        <w:t>(</w:t>
      </w:r>
      <w:r>
        <w:rPr>
          <w:rFonts w:ascii="Times New Roman" w:eastAsia="仿宋_GB2312" w:hint="eastAsia"/>
          <w:color w:val="000000"/>
          <w:sz w:val="32"/>
          <w:szCs w:val="32"/>
        </w:rPr>
        <w:t>人</w:t>
      </w:r>
      <w:r>
        <w:rPr>
          <w:rFonts w:ascii="Times New Roman" w:eastAsia="仿宋"/>
          <w:sz w:val="32"/>
          <w:szCs w:val="32"/>
        </w:rPr>
        <w:t>·</w:t>
      </w:r>
      <w:r>
        <w:rPr>
          <w:rFonts w:ascii="Times New Roman" w:eastAsia="仿宋_GB2312" w:hint="eastAsia"/>
          <w:color w:val="000000"/>
          <w:sz w:val="32"/>
          <w:szCs w:val="32"/>
        </w:rPr>
        <w:t>km)</w:t>
      </w:r>
      <w:r>
        <w:rPr>
          <w:rFonts w:ascii="Times New Roman" w:eastAsia="仿宋_GB2312" w:hint="eastAsia"/>
          <w:color w:val="000000"/>
          <w:sz w:val="32"/>
          <w:szCs w:val="32"/>
        </w:rPr>
        <w:t>）；</w:t>
      </w:r>
    </w:p>
    <w:p w:rsidR="0044584A" w:rsidRDefault="006D0182">
      <w:pPr>
        <w:pStyle w:val="ab"/>
        <w:ind w:firstLine="640"/>
        <w:rPr>
          <w:rFonts w:ascii="Times New Roman" w:eastAsia="仿宋_GB2312"/>
          <w:sz w:val="32"/>
          <w:szCs w:val="32"/>
        </w:rPr>
      </w:pPr>
      <w:r>
        <w:rPr>
          <w:rFonts w:ascii="Times New Roman" w:eastAsia="仿宋_GB2312"/>
          <w:color w:val="000000"/>
          <w:sz w:val="32"/>
          <w:szCs w:val="32"/>
        </w:rPr>
        <w:object w:dxaOrig="520" w:dyaOrig="360">
          <v:shape id="_x0000_i1076" type="#_x0000_t75" style="width:26pt;height:18pt" o:ole="">
            <v:imagedata r:id="rId110" o:title=""/>
          </v:shape>
          <o:OLEObject Type="Embed" ProgID="Equation.3" ShapeID="_x0000_i1076" DrawAspect="Content" ObjectID="_1823350713" r:id="rId111"/>
        </w:object>
      </w:r>
      <w:r>
        <w:rPr>
          <w:rFonts w:ascii="Times New Roman" w:eastAsia="仿宋_GB2312" w:hint="eastAsia"/>
          <w:color w:val="000000"/>
          <w:sz w:val="32"/>
          <w:szCs w:val="32"/>
        </w:rPr>
        <w:t xml:space="preserve"> </w:t>
      </w:r>
      <w:r>
        <w:rPr>
          <w:rFonts w:ascii="Times New Roman" w:eastAsia="仿宋_GB2312" w:hint="eastAsia"/>
          <w:color w:val="000000"/>
          <w:sz w:val="32"/>
          <w:szCs w:val="32"/>
        </w:rPr>
        <w:t>——</w:t>
      </w:r>
      <w:r>
        <w:rPr>
          <w:rFonts w:ascii="Times New Roman" w:eastAsia="仿宋_GB2312" w:hint="eastAsia"/>
          <w:color w:val="000000"/>
          <w:sz w:val="32"/>
          <w:szCs w:val="32"/>
        </w:rPr>
        <w:t xml:space="preserve"> </w:t>
      </w:r>
      <w:r>
        <w:rPr>
          <w:rFonts w:ascii="Times New Roman" w:eastAsia="仿宋_GB2312" w:hint="eastAsia"/>
          <w:color w:val="000000"/>
          <w:sz w:val="32"/>
          <w:szCs w:val="32"/>
        </w:rPr>
        <w:t>地铁出行碳排放因子，单位为千克二氧化碳每人·公里（</w:t>
      </w:r>
      <w:r>
        <w:rPr>
          <w:rFonts w:ascii="Times New Roman" w:eastAsia="仿宋_GB2312" w:hint="eastAsia"/>
          <w:color w:val="000000"/>
          <w:sz w:val="32"/>
          <w:szCs w:val="32"/>
        </w:rPr>
        <w:t>kgCO</w:t>
      </w:r>
      <w:r>
        <w:rPr>
          <w:rFonts w:ascii="Times New Roman" w:eastAsia="仿宋_GB2312"/>
          <w:color w:val="000000"/>
          <w:sz w:val="32"/>
          <w:szCs w:val="32"/>
          <w:vertAlign w:val="subscript"/>
        </w:rPr>
        <w:t>2</w:t>
      </w:r>
      <w:r>
        <w:rPr>
          <w:rFonts w:ascii="Times New Roman" w:eastAsia="仿宋_GB2312"/>
          <w:color w:val="000000"/>
          <w:sz w:val="32"/>
          <w:szCs w:val="32"/>
        </w:rPr>
        <w:t>/</w:t>
      </w:r>
      <w:r>
        <w:rPr>
          <w:rFonts w:ascii="Times New Roman" w:eastAsia="仿宋_GB2312" w:hint="eastAsia"/>
          <w:color w:val="000000"/>
          <w:sz w:val="32"/>
          <w:szCs w:val="32"/>
        </w:rPr>
        <w:t>(</w:t>
      </w:r>
      <w:r>
        <w:rPr>
          <w:rFonts w:ascii="Times New Roman" w:eastAsia="仿宋_GB2312" w:hint="eastAsia"/>
          <w:color w:val="000000"/>
          <w:sz w:val="32"/>
          <w:szCs w:val="32"/>
        </w:rPr>
        <w:t>人</w:t>
      </w:r>
      <w:r>
        <w:rPr>
          <w:rFonts w:ascii="Times New Roman" w:eastAsia="仿宋"/>
          <w:sz w:val="32"/>
          <w:szCs w:val="32"/>
        </w:rPr>
        <w:t>·</w:t>
      </w:r>
      <w:r>
        <w:rPr>
          <w:rFonts w:ascii="Times New Roman" w:eastAsia="仿宋_GB2312" w:hint="eastAsia"/>
          <w:color w:val="000000"/>
          <w:sz w:val="32"/>
          <w:szCs w:val="32"/>
        </w:rPr>
        <w:t>km)</w:t>
      </w:r>
      <w:r>
        <w:rPr>
          <w:rFonts w:ascii="Times New Roman" w:eastAsia="仿宋_GB2312" w:hint="eastAsia"/>
          <w:color w:val="000000"/>
          <w:sz w:val="32"/>
          <w:szCs w:val="32"/>
        </w:rPr>
        <w:t>）</w:t>
      </w:r>
      <w:r>
        <w:rPr>
          <w:rFonts w:ascii="Times New Roman" w:eastAsia="仿宋_GB2312" w:hint="eastAsia"/>
          <w:sz w:val="32"/>
          <w:szCs w:val="32"/>
        </w:rPr>
        <w:t>，</w:t>
      </w:r>
      <w:r>
        <w:rPr>
          <w:rFonts w:ascii="Times New Roman" w:eastAsia="仿宋_GB2312" w:hint="eastAsia"/>
          <w:sz w:val="32"/>
          <w:szCs w:val="32"/>
        </w:rPr>
        <w:t>地铁</w:t>
      </w:r>
      <w:r>
        <w:rPr>
          <w:rFonts w:ascii="Times New Roman" w:eastAsia="仿宋_GB2312" w:hint="eastAsia"/>
          <w:sz w:val="32"/>
          <w:szCs w:val="32"/>
        </w:rPr>
        <w:t>出行碳排放因子参考附</w:t>
      </w:r>
    </w:p>
    <w:p w:rsidR="0044584A" w:rsidRDefault="006D0182">
      <w:pPr>
        <w:pStyle w:val="ab"/>
        <w:ind w:firstLineChars="0" w:firstLine="0"/>
        <w:rPr>
          <w:rFonts w:ascii="Times New Roman" w:eastAsia="仿宋_GB2312"/>
          <w:sz w:val="32"/>
          <w:szCs w:val="32"/>
        </w:rPr>
      </w:pPr>
      <w:r>
        <w:rPr>
          <w:rFonts w:ascii="Times New Roman" w:eastAsia="仿宋_GB2312" w:hint="eastAsia"/>
          <w:sz w:val="32"/>
          <w:szCs w:val="32"/>
        </w:rPr>
        <w:lastRenderedPageBreak/>
        <w:t>录</w:t>
      </w:r>
      <w:r>
        <w:rPr>
          <w:rFonts w:ascii="Times New Roman" w:eastAsia="仿宋_GB2312" w:hint="eastAsia"/>
          <w:sz w:val="32"/>
          <w:szCs w:val="32"/>
        </w:rPr>
        <w:t>A</w:t>
      </w:r>
      <w:r>
        <w:rPr>
          <w:rFonts w:ascii="Times New Roman" w:eastAsia="仿宋_GB2312" w:hint="eastAsia"/>
          <w:sz w:val="32"/>
          <w:szCs w:val="32"/>
        </w:rPr>
        <w:t>；</w:t>
      </w:r>
    </w:p>
    <w:p w:rsidR="0044584A" w:rsidRDefault="006D0182">
      <w:pPr>
        <w:pStyle w:val="ab"/>
        <w:ind w:firstLine="640"/>
        <w:rPr>
          <w:rFonts w:ascii="Times New Roman" w:eastAsia="仿宋_GB2312"/>
          <w:color w:val="000000"/>
          <w:sz w:val="32"/>
          <w:szCs w:val="32"/>
        </w:rPr>
      </w:pPr>
      <w:r>
        <w:rPr>
          <w:rFonts w:ascii="Times New Roman" w:eastAsia="仿宋_GB2312"/>
          <w:color w:val="000000"/>
          <w:sz w:val="32"/>
          <w:szCs w:val="32"/>
        </w:rPr>
        <w:object w:dxaOrig="360" w:dyaOrig="360">
          <v:shape id="_x0000_i1077" type="#_x0000_t75" style="width:18pt;height:18pt" o:ole="">
            <v:imagedata r:id="rId112" o:title=""/>
          </v:shape>
          <o:OLEObject Type="Embed" ProgID="Equation.3" ShapeID="_x0000_i1077" DrawAspect="Content" ObjectID="_1823350714" r:id="rId113"/>
        </w:object>
      </w:r>
      <w:r>
        <w:rPr>
          <w:rFonts w:ascii="Times New Roman" w:eastAsia="仿宋_GB2312" w:hint="eastAsia"/>
          <w:color w:val="000000"/>
          <w:sz w:val="32"/>
          <w:szCs w:val="32"/>
        </w:rPr>
        <w:t xml:space="preserve"> </w:t>
      </w:r>
      <w:r>
        <w:rPr>
          <w:rFonts w:ascii="Times New Roman" w:eastAsia="仿宋_GB2312" w:hint="eastAsia"/>
          <w:color w:val="000000"/>
          <w:sz w:val="32"/>
          <w:szCs w:val="32"/>
        </w:rPr>
        <w:t>——</w:t>
      </w:r>
      <w:r>
        <w:rPr>
          <w:rFonts w:ascii="Times New Roman" w:eastAsia="仿宋_GB2312" w:hint="eastAsia"/>
          <w:color w:val="000000"/>
          <w:sz w:val="32"/>
          <w:szCs w:val="32"/>
        </w:rPr>
        <w:t xml:space="preserve"> </w:t>
      </w:r>
      <w:r>
        <w:rPr>
          <w:rFonts w:ascii="Times New Roman" w:eastAsia="仿宋_GB2312" w:hint="eastAsia"/>
          <w:color w:val="000000"/>
          <w:sz w:val="32"/>
          <w:szCs w:val="32"/>
        </w:rPr>
        <w:t>居民每人每次地铁出行距离（</w:t>
      </w:r>
      <w:r>
        <w:rPr>
          <w:rFonts w:ascii="Times New Roman" w:eastAsia="仿宋_GB2312" w:hint="eastAsia"/>
          <w:color w:val="000000"/>
          <w:sz w:val="32"/>
          <w:szCs w:val="32"/>
        </w:rPr>
        <w:t>km</w:t>
      </w:r>
      <w:r>
        <w:rPr>
          <w:rFonts w:ascii="Times New Roman" w:eastAsia="仿宋_GB2312" w:hint="eastAsia"/>
          <w:color w:val="000000"/>
          <w:sz w:val="32"/>
          <w:szCs w:val="32"/>
        </w:rPr>
        <w:t>）。</w:t>
      </w:r>
    </w:p>
    <w:p w:rsidR="0044584A" w:rsidRDefault="006D0182">
      <w:pPr>
        <w:pStyle w:val="1"/>
        <w:numPr>
          <w:ilvl w:val="0"/>
          <w:numId w:val="2"/>
        </w:numPr>
        <w:rPr>
          <w:rFonts w:ascii="Times New Roman" w:hAnsi="Times New Roman" w:cs="Times New Roman"/>
        </w:rPr>
      </w:pPr>
      <w:r>
        <w:rPr>
          <w:rFonts w:ascii="Times New Roman" w:hAnsi="Times New Roman" w:cs="Times New Roman"/>
        </w:rPr>
        <w:t>.</w:t>
      </w:r>
      <w:r>
        <w:rPr>
          <w:rFonts w:ascii="Times New Roman" w:hAnsi="Times New Roman" w:cs="Times New Roman"/>
        </w:rPr>
        <w:t>实证研究</w:t>
      </w:r>
    </w:p>
    <w:p w:rsidR="0044584A" w:rsidRDefault="006D0182">
      <w:pPr>
        <w:pStyle w:val="ab"/>
        <w:ind w:firstLine="640"/>
        <w:rPr>
          <w:rFonts w:ascii="Times New Roman" w:eastAsia="仿宋_GB2312"/>
          <w:color w:val="000000"/>
          <w:sz w:val="32"/>
          <w:szCs w:val="32"/>
        </w:rPr>
      </w:pPr>
      <w:r>
        <w:rPr>
          <w:rFonts w:ascii="Times New Roman" w:eastAsia="仿宋_GB2312"/>
          <w:color w:val="000000"/>
          <w:sz w:val="32"/>
          <w:szCs w:val="32"/>
        </w:rPr>
        <w:t>2025</w:t>
      </w:r>
      <w:r>
        <w:rPr>
          <w:rFonts w:ascii="Times New Roman" w:eastAsia="仿宋_GB2312"/>
          <w:color w:val="000000"/>
          <w:sz w:val="32"/>
          <w:szCs w:val="32"/>
        </w:rPr>
        <w:t>年</w:t>
      </w:r>
      <w:r>
        <w:rPr>
          <w:rFonts w:ascii="Times New Roman" w:eastAsia="仿宋_GB2312"/>
          <w:color w:val="000000"/>
          <w:sz w:val="32"/>
          <w:szCs w:val="32"/>
        </w:rPr>
        <w:t>6</w:t>
      </w:r>
      <w:r>
        <w:rPr>
          <w:rFonts w:ascii="Times New Roman" w:eastAsia="仿宋_GB2312"/>
          <w:color w:val="000000"/>
          <w:sz w:val="32"/>
          <w:szCs w:val="32"/>
        </w:rPr>
        <w:t>月，陕西省</w:t>
      </w:r>
      <w:r>
        <w:rPr>
          <w:rFonts w:ascii="Times New Roman" w:eastAsia="仿宋_GB2312"/>
          <w:color w:val="000000"/>
          <w:sz w:val="32"/>
          <w:szCs w:val="32"/>
        </w:rPr>
        <w:t>“</w:t>
      </w:r>
      <w:r>
        <w:rPr>
          <w:rFonts w:ascii="Times New Roman" w:eastAsia="仿宋_GB2312"/>
          <w:color w:val="000000"/>
          <w:sz w:val="32"/>
          <w:szCs w:val="32"/>
        </w:rPr>
        <w:t>碳惠三秦</w:t>
      </w:r>
      <w:r>
        <w:rPr>
          <w:rFonts w:ascii="Times New Roman" w:eastAsia="仿宋_GB2312"/>
          <w:color w:val="000000"/>
          <w:sz w:val="32"/>
          <w:szCs w:val="32"/>
        </w:rPr>
        <w:t>”</w:t>
      </w:r>
      <w:proofErr w:type="gramStart"/>
      <w:r>
        <w:rPr>
          <w:rFonts w:ascii="Times New Roman" w:eastAsia="仿宋_GB2312"/>
          <w:color w:val="000000"/>
          <w:sz w:val="32"/>
          <w:szCs w:val="32"/>
        </w:rPr>
        <w:t>碳普惠</w:t>
      </w:r>
      <w:proofErr w:type="gramEnd"/>
      <w:r>
        <w:rPr>
          <w:rFonts w:ascii="Times New Roman" w:eastAsia="仿宋_GB2312"/>
          <w:color w:val="000000"/>
          <w:sz w:val="32"/>
          <w:szCs w:val="32"/>
        </w:rPr>
        <w:t>平台上线，该平台场景包括绿色出行、绿色生活、绿色消费</w:t>
      </w:r>
      <w:r>
        <w:rPr>
          <w:rFonts w:ascii="Times New Roman" w:eastAsia="仿宋_GB2312" w:hint="eastAsia"/>
          <w:color w:val="000000"/>
          <w:sz w:val="32"/>
          <w:szCs w:val="32"/>
        </w:rPr>
        <w:t>、</w:t>
      </w:r>
      <w:r>
        <w:rPr>
          <w:rFonts w:ascii="Times New Roman" w:eastAsia="仿宋_GB2312" w:hint="eastAsia"/>
          <w:color w:val="000000"/>
          <w:sz w:val="32"/>
          <w:szCs w:val="32"/>
        </w:rPr>
        <w:t>绿色公益</w:t>
      </w:r>
      <w:r>
        <w:rPr>
          <w:rFonts w:ascii="Times New Roman" w:eastAsia="仿宋_GB2312"/>
          <w:color w:val="000000"/>
          <w:sz w:val="32"/>
          <w:szCs w:val="32"/>
        </w:rPr>
        <w:t>等</w:t>
      </w:r>
      <w:r>
        <w:rPr>
          <w:rFonts w:ascii="Times New Roman" w:eastAsia="仿宋_GB2312" w:hint="eastAsia"/>
          <w:color w:val="000000"/>
          <w:sz w:val="32"/>
          <w:szCs w:val="32"/>
        </w:rPr>
        <w:t>低碳</w:t>
      </w:r>
      <w:r>
        <w:rPr>
          <w:rFonts w:ascii="Times New Roman" w:eastAsia="仿宋_GB2312"/>
          <w:color w:val="000000"/>
          <w:sz w:val="32"/>
          <w:szCs w:val="32"/>
        </w:rPr>
        <w:t>场景，其中绿色出行场景</w:t>
      </w:r>
      <w:r>
        <w:rPr>
          <w:rFonts w:ascii="Times New Roman" w:eastAsia="仿宋_GB2312" w:hint="eastAsia"/>
          <w:color w:val="000000"/>
          <w:sz w:val="32"/>
          <w:szCs w:val="32"/>
        </w:rPr>
        <w:t>的减排量核算</w:t>
      </w:r>
      <w:r>
        <w:rPr>
          <w:rFonts w:ascii="Times New Roman" w:eastAsia="仿宋_GB2312"/>
          <w:color w:val="000000"/>
          <w:sz w:val="32"/>
          <w:szCs w:val="32"/>
        </w:rPr>
        <w:t>以</w:t>
      </w:r>
      <w:r>
        <w:rPr>
          <w:rFonts w:ascii="Times New Roman" w:eastAsia="仿宋_GB2312" w:hint="eastAsia"/>
          <w:color w:val="000000"/>
          <w:sz w:val="32"/>
          <w:szCs w:val="32"/>
        </w:rPr>
        <w:t>本</w:t>
      </w:r>
      <w:r>
        <w:rPr>
          <w:rFonts w:ascii="Times New Roman" w:eastAsia="仿宋_GB2312"/>
          <w:color w:val="000000"/>
          <w:sz w:val="32"/>
          <w:szCs w:val="32"/>
        </w:rPr>
        <w:t>《指南》</w:t>
      </w:r>
      <w:r>
        <w:rPr>
          <w:rFonts w:ascii="Times New Roman" w:eastAsia="仿宋_GB2312" w:hint="eastAsia"/>
          <w:color w:val="000000"/>
          <w:sz w:val="32"/>
          <w:szCs w:val="32"/>
        </w:rPr>
        <w:t>相关核算方法与因子数据</w:t>
      </w:r>
      <w:r>
        <w:rPr>
          <w:rFonts w:ascii="Times New Roman" w:eastAsia="仿宋_GB2312"/>
          <w:color w:val="000000"/>
          <w:sz w:val="32"/>
          <w:szCs w:val="32"/>
        </w:rPr>
        <w:t>为</w:t>
      </w:r>
      <w:r>
        <w:rPr>
          <w:rFonts w:ascii="Times New Roman" w:eastAsia="仿宋_GB2312" w:hint="eastAsia"/>
          <w:color w:val="000000"/>
          <w:sz w:val="32"/>
          <w:szCs w:val="32"/>
        </w:rPr>
        <w:t>核算</w:t>
      </w:r>
      <w:r>
        <w:rPr>
          <w:rFonts w:ascii="Times New Roman" w:eastAsia="仿宋_GB2312"/>
          <w:color w:val="000000"/>
          <w:sz w:val="32"/>
          <w:szCs w:val="32"/>
        </w:rPr>
        <w:t>基础</w:t>
      </w:r>
      <w:r>
        <w:rPr>
          <w:rFonts w:ascii="Times New Roman" w:eastAsia="仿宋_GB2312" w:hint="eastAsia"/>
          <w:color w:val="000000"/>
          <w:sz w:val="32"/>
          <w:szCs w:val="32"/>
        </w:rPr>
        <w:t>。</w:t>
      </w:r>
      <w:r>
        <w:rPr>
          <w:rFonts w:ascii="Times New Roman" w:eastAsia="仿宋_GB2312"/>
          <w:color w:val="000000"/>
          <w:sz w:val="32"/>
          <w:szCs w:val="32"/>
        </w:rPr>
        <w:t>《指南》</w:t>
      </w:r>
      <w:r>
        <w:rPr>
          <w:rFonts w:ascii="Times New Roman" w:eastAsia="仿宋_GB2312" w:hint="eastAsia"/>
          <w:color w:val="000000"/>
          <w:sz w:val="32"/>
          <w:szCs w:val="32"/>
        </w:rPr>
        <w:t>的因子核算过程也</w:t>
      </w:r>
      <w:r>
        <w:rPr>
          <w:rFonts w:ascii="Times New Roman" w:eastAsia="仿宋_GB2312"/>
          <w:color w:val="000000"/>
          <w:sz w:val="32"/>
          <w:szCs w:val="32"/>
        </w:rPr>
        <w:t>在</w:t>
      </w:r>
      <w:r>
        <w:rPr>
          <w:rFonts w:ascii="Times New Roman" w:eastAsia="仿宋_GB2312"/>
          <w:color w:val="000000"/>
          <w:sz w:val="32"/>
          <w:szCs w:val="32"/>
        </w:rPr>
        <w:t>“</w:t>
      </w:r>
      <w:r>
        <w:rPr>
          <w:rFonts w:ascii="Times New Roman" w:eastAsia="仿宋_GB2312"/>
          <w:color w:val="000000"/>
          <w:sz w:val="32"/>
          <w:szCs w:val="32"/>
        </w:rPr>
        <w:t>碳惠三秦</w:t>
      </w:r>
      <w:r>
        <w:rPr>
          <w:rFonts w:ascii="Times New Roman" w:eastAsia="仿宋_GB2312" w:hint="eastAsia"/>
          <w:color w:val="000000"/>
          <w:sz w:val="32"/>
          <w:szCs w:val="32"/>
        </w:rPr>
        <w:t>”</w:t>
      </w:r>
      <w:proofErr w:type="gramStart"/>
      <w:r>
        <w:rPr>
          <w:rFonts w:ascii="Times New Roman" w:eastAsia="仿宋_GB2312"/>
          <w:color w:val="000000"/>
          <w:sz w:val="32"/>
          <w:szCs w:val="32"/>
        </w:rPr>
        <w:t>碳普惠</w:t>
      </w:r>
      <w:proofErr w:type="gramEnd"/>
      <w:r>
        <w:rPr>
          <w:rFonts w:ascii="Times New Roman" w:eastAsia="仿宋_GB2312"/>
          <w:color w:val="000000"/>
          <w:sz w:val="32"/>
          <w:szCs w:val="32"/>
        </w:rPr>
        <w:t>平台上线运行的过程中积累了实际应用数据</w:t>
      </w:r>
      <w:r>
        <w:rPr>
          <w:rFonts w:ascii="Times New Roman" w:eastAsia="仿宋_GB2312" w:hint="eastAsia"/>
          <w:color w:val="000000"/>
          <w:sz w:val="32"/>
          <w:szCs w:val="32"/>
        </w:rPr>
        <w:t>。</w:t>
      </w:r>
      <w:r>
        <w:rPr>
          <w:rFonts w:ascii="Times New Roman" w:eastAsia="仿宋_GB2312" w:hint="eastAsia"/>
          <w:color w:val="000000"/>
          <w:sz w:val="32"/>
          <w:szCs w:val="32"/>
        </w:rPr>
        <w:t>截至</w:t>
      </w:r>
      <w:r>
        <w:rPr>
          <w:rFonts w:ascii="Times New Roman" w:eastAsia="仿宋_GB2312" w:hint="eastAsia"/>
          <w:color w:val="000000"/>
          <w:sz w:val="32"/>
          <w:szCs w:val="32"/>
        </w:rPr>
        <w:t>9</w:t>
      </w:r>
      <w:r>
        <w:rPr>
          <w:rFonts w:ascii="Times New Roman" w:eastAsia="仿宋_GB2312" w:hint="eastAsia"/>
          <w:color w:val="000000"/>
          <w:sz w:val="32"/>
          <w:szCs w:val="32"/>
        </w:rPr>
        <w:t>月，公众通过“碳惠三秦”</w:t>
      </w:r>
      <w:r>
        <w:rPr>
          <w:rFonts w:ascii="Times New Roman" w:eastAsia="仿宋_GB2312"/>
          <w:color w:val="000000"/>
          <w:sz w:val="32"/>
          <w:szCs w:val="32"/>
        </w:rPr>
        <w:t>公共汽车绿色出行方式已</w:t>
      </w:r>
      <w:r>
        <w:rPr>
          <w:rFonts w:ascii="Times New Roman" w:eastAsia="仿宋_GB2312" w:hint="eastAsia"/>
          <w:color w:val="000000"/>
          <w:sz w:val="32"/>
          <w:szCs w:val="32"/>
        </w:rPr>
        <w:t>累计减排</w:t>
      </w:r>
      <w:r>
        <w:rPr>
          <w:rFonts w:ascii="Times New Roman" w:eastAsia="仿宋_GB2312"/>
          <w:color w:val="000000"/>
          <w:sz w:val="32"/>
          <w:szCs w:val="32"/>
        </w:rPr>
        <w:t>温室气体</w:t>
      </w:r>
      <w:r>
        <w:rPr>
          <w:rFonts w:ascii="Times New Roman" w:eastAsia="仿宋_GB2312"/>
          <w:color w:val="000000"/>
          <w:sz w:val="32"/>
          <w:szCs w:val="32"/>
        </w:rPr>
        <w:t>277.49g</w:t>
      </w:r>
      <w:r>
        <w:rPr>
          <w:rFonts w:ascii="Times New Roman" w:eastAsia="仿宋_GB2312" w:hint="eastAsia"/>
          <w:color w:val="000000"/>
          <w:sz w:val="32"/>
          <w:szCs w:val="32"/>
        </w:rPr>
        <w:t>。</w:t>
      </w:r>
    </w:p>
    <w:p w:rsidR="0044584A" w:rsidRDefault="006D0182">
      <w:pPr>
        <w:pStyle w:val="ab"/>
        <w:ind w:firstLine="640"/>
        <w:rPr>
          <w:rFonts w:ascii="Times New Roman" w:eastAsia="仿宋_GB2312"/>
          <w:color w:val="000000"/>
          <w:sz w:val="32"/>
          <w:szCs w:val="32"/>
        </w:rPr>
      </w:pPr>
      <w:r>
        <w:rPr>
          <w:rFonts w:ascii="Times New Roman" w:eastAsia="仿宋_GB2312" w:hint="eastAsia"/>
          <w:color w:val="000000"/>
          <w:sz w:val="32"/>
          <w:szCs w:val="32"/>
        </w:rPr>
        <w:t>2025</w:t>
      </w:r>
      <w:r>
        <w:rPr>
          <w:rFonts w:ascii="Times New Roman" w:eastAsia="仿宋_GB2312" w:hint="eastAsia"/>
          <w:color w:val="000000"/>
          <w:sz w:val="32"/>
          <w:szCs w:val="32"/>
        </w:rPr>
        <w:t>年全国低碳日，省生态环境厅发布了</w:t>
      </w:r>
      <w:r>
        <w:rPr>
          <w:rFonts w:ascii="Times New Roman" w:eastAsia="仿宋_GB2312"/>
          <w:color w:val="000000"/>
          <w:sz w:val="32"/>
          <w:szCs w:val="32"/>
        </w:rPr>
        <w:t>《陕西省碳普惠方法学</w:t>
      </w:r>
      <w:r>
        <w:rPr>
          <w:rFonts w:ascii="Times New Roman" w:eastAsia="仿宋_GB2312"/>
          <w:color w:val="000000"/>
          <w:sz w:val="32"/>
          <w:szCs w:val="32"/>
        </w:rPr>
        <w:t xml:space="preserve"> </w:t>
      </w:r>
      <w:r>
        <w:rPr>
          <w:rFonts w:ascii="Times New Roman" w:eastAsia="仿宋_GB2312"/>
          <w:color w:val="000000"/>
          <w:sz w:val="32"/>
          <w:szCs w:val="32"/>
        </w:rPr>
        <w:t>公共汽车》、《陕西省碳普惠方法学</w:t>
      </w:r>
      <w:r>
        <w:rPr>
          <w:rFonts w:ascii="Times New Roman" w:eastAsia="仿宋_GB2312"/>
          <w:color w:val="000000"/>
          <w:sz w:val="32"/>
          <w:szCs w:val="32"/>
        </w:rPr>
        <w:t xml:space="preserve"> </w:t>
      </w:r>
      <w:r>
        <w:rPr>
          <w:rFonts w:ascii="Times New Roman" w:eastAsia="仿宋_GB2312"/>
          <w:color w:val="000000"/>
          <w:sz w:val="32"/>
          <w:szCs w:val="32"/>
        </w:rPr>
        <w:t>地铁》两项</w:t>
      </w:r>
      <w:proofErr w:type="gramStart"/>
      <w:r>
        <w:rPr>
          <w:rFonts w:ascii="Times New Roman" w:eastAsia="仿宋_GB2312"/>
          <w:color w:val="000000"/>
          <w:sz w:val="32"/>
          <w:szCs w:val="32"/>
        </w:rPr>
        <w:t>碳普惠方法</w:t>
      </w:r>
      <w:proofErr w:type="gramEnd"/>
      <w:r>
        <w:rPr>
          <w:rFonts w:ascii="Times New Roman" w:eastAsia="仿宋_GB2312"/>
          <w:color w:val="000000"/>
          <w:sz w:val="32"/>
          <w:szCs w:val="32"/>
        </w:rPr>
        <w:t>学</w:t>
      </w:r>
      <w:r>
        <w:rPr>
          <w:rFonts w:ascii="Times New Roman" w:eastAsia="仿宋_GB2312" w:hint="eastAsia"/>
          <w:color w:val="000000"/>
          <w:sz w:val="32"/>
          <w:szCs w:val="32"/>
        </w:rPr>
        <w:t>。</w:t>
      </w:r>
      <w:r>
        <w:rPr>
          <w:rFonts w:ascii="Times New Roman" w:eastAsia="仿宋_GB2312" w:hint="eastAsia"/>
          <w:color w:val="000000"/>
          <w:sz w:val="32"/>
          <w:szCs w:val="32"/>
        </w:rPr>
        <w:t>两项方法学以本《指南》核算方法为基础，应用于</w:t>
      </w:r>
      <w:r>
        <w:rPr>
          <w:rFonts w:ascii="Times New Roman" w:eastAsia="仿宋_GB2312"/>
          <w:color w:val="000000"/>
          <w:sz w:val="32"/>
          <w:szCs w:val="32"/>
        </w:rPr>
        <w:t>科学量化社会公众乘用地铁和公共汽车产生的温室气体减排量</w:t>
      </w:r>
      <w:r>
        <w:rPr>
          <w:rFonts w:ascii="Times New Roman" w:eastAsia="仿宋_GB2312" w:hint="eastAsia"/>
          <w:color w:val="000000"/>
          <w:sz w:val="32"/>
          <w:szCs w:val="32"/>
        </w:rPr>
        <w:t>。</w:t>
      </w:r>
    </w:p>
    <w:p w:rsidR="0044584A" w:rsidRDefault="006D0182">
      <w:pPr>
        <w:pStyle w:val="ab"/>
        <w:ind w:firstLine="640"/>
        <w:rPr>
          <w:rFonts w:ascii="Times New Roman" w:eastAsia="仿宋_GB2312"/>
          <w:color w:val="000000"/>
          <w:sz w:val="32"/>
          <w:szCs w:val="32"/>
        </w:rPr>
      </w:pPr>
      <w:r>
        <w:rPr>
          <w:rFonts w:ascii="Times New Roman" w:eastAsia="仿宋_GB2312" w:hint="eastAsia"/>
          <w:color w:val="000000"/>
          <w:sz w:val="32"/>
          <w:szCs w:val="32"/>
        </w:rPr>
        <w:t>此外，《指南》的核算方法和因子将进一步通过公交系统</w:t>
      </w:r>
      <w:r>
        <w:rPr>
          <w:rFonts w:ascii="Times New Roman" w:eastAsia="仿宋_GB2312" w:hint="eastAsia"/>
          <w:color w:val="000000"/>
          <w:sz w:val="32"/>
          <w:szCs w:val="32"/>
        </w:rPr>
        <w:t>APP</w:t>
      </w:r>
      <w:r>
        <w:rPr>
          <w:rFonts w:ascii="Times New Roman" w:eastAsia="仿宋_GB2312" w:hint="eastAsia"/>
          <w:color w:val="000000"/>
          <w:sz w:val="32"/>
          <w:szCs w:val="32"/>
        </w:rPr>
        <w:t>和相关小程序进一步应用于公众出行产生</w:t>
      </w:r>
      <w:proofErr w:type="gramStart"/>
      <w:r>
        <w:rPr>
          <w:rFonts w:ascii="Times New Roman" w:eastAsia="仿宋_GB2312" w:hint="eastAsia"/>
          <w:color w:val="000000"/>
          <w:sz w:val="32"/>
          <w:szCs w:val="32"/>
        </w:rPr>
        <w:t>的碳减排量</w:t>
      </w:r>
      <w:proofErr w:type="gramEnd"/>
      <w:r>
        <w:rPr>
          <w:rFonts w:ascii="Times New Roman" w:eastAsia="仿宋_GB2312" w:hint="eastAsia"/>
          <w:color w:val="000000"/>
          <w:sz w:val="32"/>
          <w:szCs w:val="32"/>
        </w:rPr>
        <w:t>核算。上述实践的进一步拓展，</w:t>
      </w:r>
      <w:r>
        <w:rPr>
          <w:rFonts w:ascii="Times New Roman" w:eastAsia="仿宋_GB2312"/>
          <w:color w:val="000000"/>
          <w:sz w:val="32"/>
          <w:szCs w:val="32"/>
        </w:rPr>
        <w:t>论证了</w:t>
      </w:r>
      <w:r>
        <w:rPr>
          <w:rFonts w:ascii="Times New Roman" w:eastAsia="仿宋_GB2312" w:hint="eastAsia"/>
          <w:color w:val="000000"/>
          <w:sz w:val="32"/>
          <w:szCs w:val="32"/>
        </w:rPr>
        <w:t>《</w:t>
      </w:r>
      <w:r>
        <w:rPr>
          <w:rFonts w:ascii="Times New Roman" w:eastAsia="仿宋_GB2312" w:hint="eastAsia"/>
          <w:color w:val="000000"/>
          <w:sz w:val="32"/>
          <w:szCs w:val="32"/>
        </w:rPr>
        <w:t>指南</w:t>
      </w:r>
      <w:r>
        <w:rPr>
          <w:rFonts w:ascii="Times New Roman" w:eastAsia="仿宋_GB2312" w:hint="eastAsia"/>
          <w:color w:val="000000"/>
          <w:sz w:val="32"/>
          <w:szCs w:val="32"/>
        </w:rPr>
        <w:t>》</w:t>
      </w:r>
      <w:r>
        <w:rPr>
          <w:rFonts w:ascii="Times New Roman" w:eastAsia="仿宋_GB2312"/>
          <w:color w:val="000000"/>
          <w:sz w:val="32"/>
          <w:szCs w:val="32"/>
        </w:rPr>
        <w:t>核算方法的科学性、合理性和可行性。</w:t>
      </w:r>
    </w:p>
    <w:p w:rsidR="0044584A" w:rsidRDefault="006D0182">
      <w:pPr>
        <w:pStyle w:val="1"/>
        <w:rPr>
          <w:rFonts w:ascii="Times New Roman" w:hAnsi="Times New Roman" w:cs="Times New Roman"/>
        </w:rPr>
      </w:pPr>
      <w:r>
        <w:rPr>
          <w:rFonts w:ascii="Times New Roman" w:hAnsi="Times New Roman" w:cs="Times New Roman"/>
        </w:rPr>
        <w:lastRenderedPageBreak/>
        <w:t>7.</w:t>
      </w:r>
      <w:r>
        <w:rPr>
          <w:rFonts w:ascii="Times New Roman" w:hAnsi="Times New Roman" w:cs="Times New Roman"/>
        </w:rPr>
        <w:t>与相关国家、行业标准的关系</w:t>
      </w:r>
    </w:p>
    <w:p w:rsidR="0044584A" w:rsidRDefault="006D0182">
      <w:pPr>
        <w:pStyle w:val="ab"/>
        <w:ind w:firstLine="640"/>
        <w:rPr>
          <w:rFonts w:ascii="Times New Roman" w:eastAsia="仿宋_GB2312"/>
          <w:color w:val="000000"/>
          <w:sz w:val="32"/>
          <w:szCs w:val="32"/>
        </w:rPr>
      </w:pPr>
      <w:r>
        <w:rPr>
          <w:rFonts w:ascii="Times New Roman" w:eastAsia="仿宋_GB2312"/>
          <w:color w:val="000000"/>
          <w:sz w:val="32"/>
          <w:szCs w:val="32"/>
        </w:rPr>
        <w:t>本标准涉及温室气体排放量核算、低碳出行温室气体减排量核算等方面内容，本标准内的相关核算方法引用了以上相关标准、规范中的</w:t>
      </w:r>
      <w:r>
        <w:rPr>
          <w:rFonts w:ascii="Times New Roman" w:eastAsia="仿宋_GB2312"/>
          <w:color w:val="000000"/>
          <w:sz w:val="32"/>
          <w:szCs w:val="32"/>
        </w:rPr>
        <w:t>内容。其中重点参考了《</w:t>
      </w:r>
      <w:r>
        <w:rPr>
          <w:rFonts w:ascii="Times New Roman" w:eastAsia="仿宋_GB2312"/>
          <w:color w:val="000000"/>
          <w:sz w:val="32"/>
          <w:szCs w:val="32"/>
        </w:rPr>
        <w:t xml:space="preserve">IPCC </w:t>
      </w:r>
      <w:r>
        <w:rPr>
          <w:rFonts w:ascii="Times New Roman" w:eastAsia="仿宋_GB2312"/>
          <w:color w:val="000000"/>
          <w:sz w:val="32"/>
          <w:szCs w:val="32"/>
        </w:rPr>
        <w:t>国家温室气体清单指南》、《基于项目的温室气体减排量评估技术规范》（</w:t>
      </w:r>
      <w:r>
        <w:rPr>
          <w:rFonts w:ascii="Times New Roman" w:eastAsia="仿宋_GB2312"/>
          <w:color w:val="000000"/>
          <w:sz w:val="32"/>
          <w:szCs w:val="32"/>
        </w:rPr>
        <w:t>GB/T 33760-2017</w:t>
      </w:r>
      <w:r>
        <w:rPr>
          <w:rFonts w:ascii="Times New Roman" w:eastAsia="仿宋_GB2312"/>
          <w:color w:val="000000"/>
          <w:sz w:val="32"/>
          <w:szCs w:val="32"/>
        </w:rPr>
        <w:t>）通用要求两项标准。</w:t>
      </w:r>
    </w:p>
    <w:p w:rsidR="0044584A" w:rsidRDefault="006D0182">
      <w:pPr>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 xml:space="preserve">IPCC </w:t>
      </w:r>
      <w:r>
        <w:rPr>
          <w:rFonts w:ascii="Times New Roman" w:eastAsia="仿宋_GB2312" w:hAnsi="Times New Roman" w:cs="Times New Roman"/>
          <w:color w:val="000000"/>
          <w:sz w:val="32"/>
          <w:szCs w:val="32"/>
        </w:rPr>
        <w:t>国家温室气体清单指南》作为国家层面的核算指南，被广泛应用于国家、企业、项目等不同对象的温室气体排放量核算。《</w:t>
      </w:r>
      <w:r>
        <w:rPr>
          <w:rFonts w:ascii="Times New Roman" w:eastAsia="仿宋_GB2312" w:hAnsi="Times New Roman" w:cs="Times New Roman"/>
          <w:color w:val="000000"/>
          <w:sz w:val="32"/>
          <w:szCs w:val="32"/>
        </w:rPr>
        <w:t xml:space="preserve">IPCC </w:t>
      </w:r>
      <w:r>
        <w:rPr>
          <w:rFonts w:ascii="Times New Roman" w:eastAsia="仿宋_GB2312" w:hAnsi="Times New Roman" w:cs="Times New Roman"/>
          <w:color w:val="000000"/>
          <w:sz w:val="32"/>
          <w:szCs w:val="32"/>
        </w:rPr>
        <w:t>国家温室气体清单指南》依据《联合国气候变化框架公约》各缔约方的要求，已成为国际认可的国家清单编制方法，其中所采用的排放因子以及活动数据均属于国家以及区域层面的数据。《基于项目的温室气体减排量评估技术规范》（</w:t>
      </w:r>
      <w:r>
        <w:rPr>
          <w:rFonts w:ascii="Times New Roman" w:eastAsia="仿宋_GB2312" w:hAnsi="Times New Roman" w:cs="Times New Roman"/>
          <w:color w:val="000000"/>
          <w:sz w:val="32"/>
          <w:szCs w:val="32"/>
        </w:rPr>
        <w:t>GB/T 33760-20</w:t>
      </w:r>
      <w:r>
        <w:rPr>
          <w:rFonts w:ascii="Times New Roman" w:eastAsia="仿宋_GB2312" w:hAnsi="Times New Roman" w:cs="Times New Roman"/>
          <w:color w:val="000000"/>
          <w:sz w:val="32"/>
          <w:szCs w:val="32"/>
        </w:rPr>
        <w:t>17</w:t>
      </w:r>
      <w:r>
        <w:rPr>
          <w:rFonts w:ascii="Times New Roman" w:eastAsia="仿宋_GB2312" w:hAnsi="Times New Roman" w:cs="Times New Roman"/>
          <w:color w:val="000000"/>
          <w:sz w:val="32"/>
          <w:szCs w:val="32"/>
        </w:rPr>
        <w:t>）规定了基于项目的温室气体减排量评估的术语和定义、基本原则、要求与方法，适用于指导项目的温室气体减排量评估技术规范的编制</w:t>
      </w: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也可为基于项目的温室气体减排量评估提供参考。本次制定的《低碳出行温室气体减排核算指南》中的出行方式是在广泛开展实际调研的基础上确立的，符合陕西实际，具有很强的适用性和针对性。另一方面本标准是基于陕西省绿色低碳出行现状推广提出的，核算方法指导性、可操作性强，与现行相关标准、规范没有冲突。</w:t>
      </w:r>
    </w:p>
    <w:p w:rsidR="0044584A" w:rsidRDefault="006D0182">
      <w:pPr>
        <w:pStyle w:val="1"/>
        <w:rPr>
          <w:rFonts w:ascii="Times New Roman" w:hAnsi="Times New Roman" w:cs="Times New Roman"/>
        </w:rPr>
      </w:pPr>
      <w:r>
        <w:rPr>
          <w:rFonts w:ascii="Times New Roman" w:hAnsi="Times New Roman" w:cs="Times New Roman"/>
        </w:rPr>
        <w:lastRenderedPageBreak/>
        <w:t>8.</w:t>
      </w:r>
      <w:r>
        <w:rPr>
          <w:rFonts w:ascii="Times New Roman" w:hAnsi="Times New Roman" w:cs="Times New Roman"/>
        </w:rPr>
        <w:t>标准性质的建议说明</w:t>
      </w:r>
    </w:p>
    <w:p w:rsidR="0044584A" w:rsidRDefault="006D0182">
      <w:pPr>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本标准针对陕西省行政辖区内低碳出行温室气体减排量核算，规定了核算的术语和定义、核算原则和流程、核算方法等内容。建立了基于陕西省本地化的各类出行方式的碳排放标准体系，有利于各地市、各部门开展行政辖区内低碳出行温室气体减排量核算工作，通过核算结果与反馈，可以使得地市、部门掌握低碳出行温室气体减排量，为交通运输领域、公共出行领域的温室气体减</w:t>
      </w:r>
      <w:proofErr w:type="gramStart"/>
      <w:r>
        <w:rPr>
          <w:rFonts w:ascii="Times New Roman" w:eastAsia="仿宋_GB2312" w:hAnsi="Times New Roman" w:cs="Times New Roman"/>
          <w:color w:val="000000"/>
          <w:sz w:val="32"/>
          <w:szCs w:val="32"/>
        </w:rPr>
        <w:t>排工作</w:t>
      </w:r>
      <w:proofErr w:type="gramEnd"/>
      <w:r>
        <w:rPr>
          <w:rFonts w:ascii="Times New Roman" w:eastAsia="仿宋_GB2312" w:hAnsi="Times New Roman" w:cs="Times New Roman"/>
          <w:color w:val="000000"/>
          <w:sz w:val="32"/>
          <w:szCs w:val="32"/>
        </w:rPr>
        <w:t>提供技术支撑，促进经济社会绿色低碳转型。并基于核算结果，掌握各地市低碳出行温室气体减排量现状，为管理部门提出</w:t>
      </w:r>
      <w:proofErr w:type="gramStart"/>
      <w:r>
        <w:rPr>
          <w:rFonts w:ascii="Times New Roman" w:eastAsia="仿宋_GB2312" w:hAnsi="Times New Roman" w:cs="Times New Roman"/>
          <w:color w:val="000000"/>
          <w:sz w:val="32"/>
          <w:szCs w:val="32"/>
        </w:rPr>
        <w:t>降碳减污工作</w:t>
      </w:r>
      <w:proofErr w:type="gramEnd"/>
      <w:r>
        <w:rPr>
          <w:rFonts w:ascii="Times New Roman" w:eastAsia="仿宋_GB2312" w:hAnsi="Times New Roman" w:cs="Times New Roman"/>
          <w:color w:val="000000"/>
          <w:sz w:val="32"/>
          <w:szCs w:val="32"/>
        </w:rPr>
        <w:t>对策和治理措施。建议《低碳出行温室气体减排核算指南</w:t>
      </w:r>
      <w:r>
        <w:rPr>
          <w:rFonts w:ascii="Times New Roman" w:eastAsia="仿宋_GB2312" w:hAnsi="Times New Roman" w:cs="Times New Roman"/>
          <w:color w:val="000000"/>
          <w:sz w:val="32"/>
          <w:szCs w:val="32"/>
        </w:rPr>
        <w:t>》作为推荐性标准发布实施。</w:t>
      </w:r>
    </w:p>
    <w:p w:rsidR="0044584A" w:rsidRDefault="006D0182">
      <w:pPr>
        <w:pStyle w:val="1"/>
        <w:rPr>
          <w:rFonts w:ascii="Times New Roman" w:hAnsi="Times New Roman" w:cs="Times New Roman"/>
        </w:rPr>
      </w:pPr>
      <w:r>
        <w:rPr>
          <w:rFonts w:ascii="Times New Roman" w:hAnsi="Times New Roman" w:cs="Times New Roman"/>
        </w:rPr>
        <w:t>9.</w:t>
      </w:r>
      <w:r>
        <w:rPr>
          <w:rFonts w:ascii="Times New Roman" w:hAnsi="Times New Roman" w:cs="Times New Roman"/>
        </w:rPr>
        <w:t>知识产权说明</w:t>
      </w:r>
    </w:p>
    <w:p w:rsidR="0044584A" w:rsidRDefault="006D0182">
      <w:pPr>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无</w:t>
      </w:r>
    </w:p>
    <w:p w:rsidR="0044584A" w:rsidRDefault="006D0182">
      <w:pPr>
        <w:pStyle w:val="1"/>
        <w:rPr>
          <w:rFonts w:ascii="Times New Roman" w:hAnsi="Times New Roman" w:cs="Times New Roman"/>
        </w:rPr>
      </w:pPr>
      <w:r>
        <w:rPr>
          <w:rFonts w:ascii="Times New Roman" w:hAnsi="Times New Roman" w:cs="Times New Roman"/>
        </w:rPr>
        <w:t>10.</w:t>
      </w:r>
      <w:r>
        <w:rPr>
          <w:rFonts w:ascii="Times New Roman" w:hAnsi="Times New Roman" w:cs="Times New Roman"/>
        </w:rPr>
        <w:t>重大意见分歧的处理</w:t>
      </w:r>
    </w:p>
    <w:p w:rsidR="0044584A" w:rsidRDefault="006D0182">
      <w:pPr>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无</w:t>
      </w:r>
    </w:p>
    <w:p w:rsidR="0044584A" w:rsidRDefault="006D0182">
      <w:pPr>
        <w:pStyle w:val="1"/>
        <w:rPr>
          <w:rFonts w:ascii="Times New Roman" w:hAnsi="Times New Roman" w:cs="Times New Roman"/>
        </w:rPr>
      </w:pPr>
      <w:r>
        <w:rPr>
          <w:rFonts w:ascii="Times New Roman" w:hAnsi="Times New Roman" w:cs="Times New Roman"/>
        </w:rPr>
        <w:lastRenderedPageBreak/>
        <w:t>11.</w:t>
      </w:r>
      <w:r>
        <w:rPr>
          <w:rFonts w:ascii="Times New Roman" w:hAnsi="Times New Roman" w:cs="Times New Roman"/>
        </w:rPr>
        <w:t>其他应予说明的事项</w:t>
      </w:r>
    </w:p>
    <w:p w:rsidR="0044584A" w:rsidRDefault="006D0182">
      <w:pPr>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无</w:t>
      </w:r>
    </w:p>
    <w:p w:rsidR="0044584A" w:rsidRDefault="0044584A">
      <w:pPr>
        <w:rPr>
          <w:rFonts w:ascii="Times New Roman" w:eastAsia="黑体" w:hAnsi="Times New Roman" w:cs="Times New Roman"/>
          <w:sz w:val="32"/>
          <w:szCs w:val="32"/>
        </w:rPr>
      </w:pPr>
    </w:p>
    <w:p w:rsidR="0044584A" w:rsidRDefault="0044584A">
      <w:pPr>
        <w:jc w:val="center"/>
        <w:rPr>
          <w:rFonts w:ascii="Times New Roman" w:eastAsia="方正小标宋简体" w:hAnsi="Times New Roman" w:cs="Times New Roman"/>
          <w:sz w:val="36"/>
          <w:szCs w:val="36"/>
        </w:rPr>
      </w:pPr>
    </w:p>
    <w:sectPr w:rsidR="0044584A">
      <w:headerReference w:type="default" r:id="rId114"/>
      <w:footerReference w:type="default" r:id="rId115"/>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0182" w:rsidRDefault="006D0182">
      <w:pPr>
        <w:spacing w:line="240" w:lineRule="auto"/>
      </w:pPr>
      <w:r>
        <w:separator/>
      </w:r>
    </w:p>
  </w:endnote>
  <w:endnote w:type="continuationSeparator" w:id="0">
    <w:p w:rsidR="006D0182" w:rsidRDefault="006D018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584A" w:rsidRDefault="006D0182">
    <w:pPr>
      <w:pStyle w:val="a5"/>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44584A" w:rsidRDefault="006D0182">
                          <w:pPr>
                            <w:pStyle w:val="a5"/>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sidR="00C92B49">
                            <w:rPr>
                              <w:rFonts w:ascii="Times New Roman" w:hAnsi="Times New Roman" w:cs="Times New Roman"/>
                              <w:noProof/>
                            </w:rPr>
                            <w:t>23</w:t>
                          </w:r>
                          <w:r>
                            <w:rPr>
                              <w:rFonts w:ascii="Times New Roman" w:hAnsi="Times New Roman" w:cs="Times New Roma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5"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Fvd9cFhAgAACgUAAA4AAAAAAAAAAAAAAAAALgIAAGRycy9lMm9Eb2MueG1s&#10;UEsBAi0AFAAGAAgAAAAhAHGq0bnXAAAABQEAAA8AAAAAAAAAAAAAAAAAuwQAAGRycy9kb3ducmV2&#10;LnhtbFBLBQYAAAAABAAEAPMAAAC/BQAAAAA=&#10;" filled="f" stroked="f" strokeweight=".5pt">
              <v:textbox style="mso-fit-shape-to-text:t" inset="0,0,0,0">
                <w:txbxContent>
                  <w:p w:rsidR="0044584A" w:rsidRDefault="006D0182">
                    <w:pPr>
                      <w:pStyle w:val="a5"/>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sidR="00C92B49">
                      <w:rPr>
                        <w:rFonts w:ascii="Times New Roman" w:hAnsi="Times New Roman" w:cs="Times New Roman"/>
                        <w:noProof/>
                      </w:rPr>
                      <w:t>23</w:t>
                    </w:r>
                    <w:r>
                      <w:rPr>
                        <w:rFonts w:ascii="Times New Roman" w:hAnsi="Times New Roman" w:cs="Times New Roman"/>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0182" w:rsidRDefault="006D0182">
      <w:pPr>
        <w:spacing w:after="0"/>
      </w:pPr>
      <w:r>
        <w:separator/>
      </w:r>
    </w:p>
  </w:footnote>
  <w:footnote w:type="continuationSeparator" w:id="0">
    <w:p w:rsidR="006D0182" w:rsidRDefault="006D0182">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584A" w:rsidRDefault="0044584A">
    <w:pPr>
      <w:pStyle w:val="a7"/>
      <w:tabs>
        <w:tab w:val="center" w:pos="4213"/>
        <w:tab w:val="left" w:pos="5514"/>
      </w:tabs>
      <w:jc w:val="lef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B07F8"/>
    <w:multiLevelType w:val="multilevel"/>
    <w:tmpl w:val="043B07F8"/>
    <w:lvl w:ilvl="0">
      <w:start w:val="5"/>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440" w:hanging="14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520" w:hanging="2520"/>
      </w:pPr>
      <w:rPr>
        <w:rFonts w:hint="default"/>
      </w:rPr>
    </w:lvl>
    <w:lvl w:ilvl="8">
      <w:start w:val="1"/>
      <w:numFmt w:val="decimal"/>
      <w:isLgl/>
      <w:lvlText w:val="%1.%2.%3.%4.%5.%6.%7.%8.%9"/>
      <w:lvlJc w:val="left"/>
      <w:pPr>
        <w:ind w:left="2880" w:hanging="2880"/>
      </w:pPr>
      <w:rPr>
        <w:rFonts w:hint="default"/>
      </w:rPr>
    </w:lvl>
  </w:abstractNum>
  <w:abstractNum w:abstractNumId="1" w15:restartNumberingAfterBreak="0">
    <w:nsid w:val="1C7827BE"/>
    <w:multiLevelType w:val="singleLevel"/>
    <w:tmpl w:val="1C7827BE"/>
    <w:lvl w:ilvl="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2056"/>
    <w:rsid w:val="00050AF5"/>
    <w:rsid w:val="00070CBA"/>
    <w:rsid w:val="000716F8"/>
    <w:rsid w:val="000C117D"/>
    <w:rsid w:val="000D3879"/>
    <w:rsid w:val="0012715A"/>
    <w:rsid w:val="00204CF3"/>
    <w:rsid w:val="002111AA"/>
    <w:rsid w:val="00286DE3"/>
    <w:rsid w:val="0030085F"/>
    <w:rsid w:val="0031788C"/>
    <w:rsid w:val="003440B3"/>
    <w:rsid w:val="00355842"/>
    <w:rsid w:val="003A7E99"/>
    <w:rsid w:val="003C2EDD"/>
    <w:rsid w:val="003C496E"/>
    <w:rsid w:val="004060ED"/>
    <w:rsid w:val="00441038"/>
    <w:rsid w:val="0044584A"/>
    <w:rsid w:val="004A6F1D"/>
    <w:rsid w:val="004D56F8"/>
    <w:rsid w:val="00522AD2"/>
    <w:rsid w:val="00535C45"/>
    <w:rsid w:val="0057555A"/>
    <w:rsid w:val="005B6C00"/>
    <w:rsid w:val="00634D47"/>
    <w:rsid w:val="00695DFC"/>
    <w:rsid w:val="006B4779"/>
    <w:rsid w:val="006D0182"/>
    <w:rsid w:val="00701708"/>
    <w:rsid w:val="00755B64"/>
    <w:rsid w:val="00772388"/>
    <w:rsid w:val="00773E41"/>
    <w:rsid w:val="00787272"/>
    <w:rsid w:val="007B585B"/>
    <w:rsid w:val="00871E1D"/>
    <w:rsid w:val="008748B8"/>
    <w:rsid w:val="008C03B4"/>
    <w:rsid w:val="008E60DE"/>
    <w:rsid w:val="009872A2"/>
    <w:rsid w:val="00991031"/>
    <w:rsid w:val="009B2460"/>
    <w:rsid w:val="00A018C3"/>
    <w:rsid w:val="00A05CF1"/>
    <w:rsid w:val="00A14364"/>
    <w:rsid w:val="00B70936"/>
    <w:rsid w:val="00C07ED2"/>
    <w:rsid w:val="00C2053B"/>
    <w:rsid w:val="00C66E72"/>
    <w:rsid w:val="00C758C8"/>
    <w:rsid w:val="00C92B49"/>
    <w:rsid w:val="00D0534C"/>
    <w:rsid w:val="00D365A9"/>
    <w:rsid w:val="00D527FB"/>
    <w:rsid w:val="00D66530"/>
    <w:rsid w:val="00D8729F"/>
    <w:rsid w:val="00E42871"/>
    <w:rsid w:val="00E72056"/>
    <w:rsid w:val="00ED79F8"/>
    <w:rsid w:val="00F602DD"/>
    <w:rsid w:val="00F93E23"/>
    <w:rsid w:val="00FA2FB0"/>
    <w:rsid w:val="00FF45D2"/>
    <w:rsid w:val="01A1655B"/>
    <w:rsid w:val="051B171B"/>
    <w:rsid w:val="07D42590"/>
    <w:rsid w:val="0978425B"/>
    <w:rsid w:val="09DB3C45"/>
    <w:rsid w:val="0AC22F83"/>
    <w:rsid w:val="10DE524B"/>
    <w:rsid w:val="10E331D8"/>
    <w:rsid w:val="11346CB1"/>
    <w:rsid w:val="115D3D5B"/>
    <w:rsid w:val="12F06F01"/>
    <w:rsid w:val="15315313"/>
    <w:rsid w:val="1623480E"/>
    <w:rsid w:val="17331256"/>
    <w:rsid w:val="1775029E"/>
    <w:rsid w:val="182D024C"/>
    <w:rsid w:val="190874F3"/>
    <w:rsid w:val="19FC55EA"/>
    <w:rsid w:val="1A506E92"/>
    <w:rsid w:val="1F3C6485"/>
    <w:rsid w:val="241E51CE"/>
    <w:rsid w:val="28E36DE0"/>
    <w:rsid w:val="2BFB34EC"/>
    <w:rsid w:val="2FDC4893"/>
    <w:rsid w:val="300833D9"/>
    <w:rsid w:val="34A24D58"/>
    <w:rsid w:val="353E14B0"/>
    <w:rsid w:val="39F10038"/>
    <w:rsid w:val="417B5762"/>
    <w:rsid w:val="41AA1B85"/>
    <w:rsid w:val="42901998"/>
    <w:rsid w:val="460244E1"/>
    <w:rsid w:val="467215F1"/>
    <w:rsid w:val="488F069E"/>
    <w:rsid w:val="498E7ACA"/>
    <w:rsid w:val="49CC017B"/>
    <w:rsid w:val="4A816E9C"/>
    <w:rsid w:val="4B805945"/>
    <w:rsid w:val="4BC36708"/>
    <w:rsid w:val="53272C97"/>
    <w:rsid w:val="5AF42167"/>
    <w:rsid w:val="5D654618"/>
    <w:rsid w:val="5EFF6542"/>
    <w:rsid w:val="604439C4"/>
    <w:rsid w:val="64F50F12"/>
    <w:rsid w:val="681155C8"/>
    <w:rsid w:val="6A25359E"/>
    <w:rsid w:val="6AD96CBA"/>
    <w:rsid w:val="6DFD02A1"/>
    <w:rsid w:val="6E4172EE"/>
    <w:rsid w:val="6FCD1078"/>
    <w:rsid w:val="71836C62"/>
    <w:rsid w:val="743D4A8F"/>
    <w:rsid w:val="75D11C30"/>
    <w:rsid w:val="76935313"/>
    <w:rsid w:val="797A5B71"/>
    <w:rsid w:val="7A804D53"/>
    <w:rsid w:val="7AF918DA"/>
    <w:rsid w:val="7BE751F7"/>
    <w:rsid w:val="7C625B0F"/>
    <w:rsid w:val="7C984776"/>
    <w:rsid w:val="7D58503B"/>
    <w:rsid w:val="7D792FF8"/>
    <w:rsid w:val="7E754C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CCB906"/>
  <w15:docId w15:val="{158CD3D9-74E3-4F05-B593-978E9382A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Dat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59"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78" w:lineRule="auto"/>
      <w:jc w:val="both"/>
    </w:pPr>
    <w:rPr>
      <w:rFonts w:asciiTheme="minorHAnsi" w:eastAsiaTheme="minorEastAsia" w:hAnsiTheme="minorHAnsi" w:cstheme="minorBidi"/>
      <w:kern w:val="2"/>
      <w:sz w:val="21"/>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qFormat/>
    <w:pPr>
      <w:ind w:leftChars="2500" w:left="100"/>
    </w:pPr>
  </w:style>
  <w:style w:type="paragraph" w:styleId="a5">
    <w:name w:val="footer"/>
    <w:basedOn w:val="a"/>
    <w:link w:val="a6"/>
    <w:qFormat/>
    <w:pPr>
      <w:tabs>
        <w:tab w:val="center" w:pos="4153"/>
        <w:tab w:val="right" w:pos="8306"/>
      </w:tabs>
      <w:snapToGrid w:val="0"/>
      <w:spacing w:line="240" w:lineRule="auto"/>
      <w:jc w:val="left"/>
    </w:pPr>
    <w:rPr>
      <w:sz w:val="18"/>
      <w:szCs w:val="18"/>
    </w:rPr>
  </w:style>
  <w:style w:type="paragraph" w:styleId="a7">
    <w:name w:val="header"/>
    <w:basedOn w:val="a"/>
    <w:link w:val="a8"/>
    <w:qFormat/>
    <w:pPr>
      <w:tabs>
        <w:tab w:val="center" w:pos="4153"/>
        <w:tab w:val="right" w:pos="8306"/>
      </w:tabs>
      <w:snapToGrid w:val="0"/>
      <w:spacing w:line="240" w:lineRule="auto"/>
      <w:jc w:val="center"/>
    </w:pPr>
    <w:rPr>
      <w:sz w:val="18"/>
      <w:szCs w:val="18"/>
    </w:rPr>
  </w:style>
  <w:style w:type="table" w:styleId="a9">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眉 字符"/>
    <w:basedOn w:val="a0"/>
    <w:link w:val="a7"/>
    <w:qFormat/>
    <w:rPr>
      <w:kern w:val="2"/>
      <w:sz w:val="18"/>
      <w:szCs w:val="18"/>
    </w:rPr>
  </w:style>
  <w:style w:type="character" w:customStyle="1" w:styleId="a6">
    <w:name w:val="页脚 字符"/>
    <w:basedOn w:val="a0"/>
    <w:link w:val="a5"/>
    <w:qFormat/>
    <w:rPr>
      <w:kern w:val="2"/>
      <w:sz w:val="18"/>
      <w:szCs w:val="18"/>
    </w:rPr>
  </w:style>
  <w:style w:type="character" w:customStyle="1" w:styleId="10">
    <w:name w:val="标题 1 字符"/>
    <w:basedOn w:val="a0"/>
    <w:link w:val="1"/>
    <w:qFormat/>
    <w:rPr>
      <w:b/>
      <w:bCs/>
      <w:kern w:val="44"/>
      <w:sz w:val="44"/>
      <w:szCs w:val="44"/>
    </w:rPr>
  </w:style>
  <w:style w:type="paragraph" w:styleId="aa">
    <w:name w:val="List Paragraph"/>
    <w:basedOn w:val="a"/>
    <w:uiPriority w:val="99"/>
    <w:unhideWhenUsed/>
    <w:qFormat/>
    <w:pPr>
      <w:ind w:firstLineChars="200" w:firstLine="420"/>
    </w:pPr>
  </w:style>
  <w:style w:type="paragraph" w:customStyle="1" w:styleId="ab">
    <w:name w:val="段"/>
    <w:qFormat/>
    <w:pPr>
      <w:tabs>
        <w:tab w:val="center" w:pos="4201"/>
        <w:tab w:val="right" w:leader="dot" w:pos="9298"/>
      </w:tabs>
      <w:autoSpaceDE w:val="0"/>
      <w:autoSpaceDN w:val="0"/>
      <w:spacing w:after="160" w:line="278" w:lineRule="auto"/>
      <w:ind w:firstLineChars="200" w:firstLine="420"/>
      <w:jc w:val="both"/>
    </w:pPr>
    <w:rPr>
      <w:rFonts w:ascii="宋体"/>
      <w:sz w:val="21"/>
    </w:rPr>
  </w:style>
  <w:style w:type="paragraph" w:customStyle="1" w:styleId="ac">
    <w:name w:val="标准文件_二级无标题"/>
    <w:basedOn w:val="ad"/>
    <w:qFormat/>
    <w:pPr>
      <w:spacing w:after="0" w:line="240" w:lineRule="auto"/>
    </w:pPr>
    <w:rPr>
      <w:rFonts w:ascii="宋体" w:eastAsia="宋体"/>
    </w:rPr>
  </w:style>
  <w:style w:type="paragraph" w:customStyle="1" w:styleId="ad">
    <w:name w:val="标准文件_二级条标题"/>
    <w:next w:val="a"/>
    <w:qFormat/>
    <w:pPr>
      <w:widowControl w:val="0"/>
      <w:spacing w:beforeLines="50" w:before="50" w:afterLines="50" w:after="50" w:line="278" w:lineRule="auto"/>
      <w:jc w:val="both"/>
      <w:outlineLvl w:val="2"/>
    </w:pPr>
    <w:rPr>
      <w:rFonts w:ascii="黑体" w:eastAsia="黑体"/>
      <w:sz w:val="21"/>
    </w:rPr>
  </w:style>
  <w:style w:type="paragraph" w:customStyle="1" w:styleId="ae">
    <w:name w:val="标准文件_段"/>
    <w:link w:val="Char"/>
    <w:qFormat/>
    <w:pPr>
      <w:autoSpaceDE w:val="0"/>
      <w:autoSpaceDN w:val="0"/>
      <w:spacing w:after="160" w:line="278" w:lineRule="auto"/>
      <w:ind w:firstLineChars="200" w:firstLine="200"/>
      <w:jc w:val="both"/>
    </w:pPr>
    <w:rPr>
      <w:rFonts w:ascii="宋体"/>
      <w:sz w:val="21"/>
    </w:rPr>
  </w:style>
  <w:style w:type="character" w:customStyle="1" w:styleId="Char">
    <w:name w:val="标准文件_段 Char"/>
    <w:link w:val="ae"/>
    <w:qFormat/>
    <w:rPr>
      <w:rFonts w:ascii="宋体" w:eastAsia="宋体" w:hAnsi="Times New Roman" w:cs="Times New Roman"/>
      <w:sz w:val="21"/>
    </w:rPr>
  </w:style>
  <w:style w:type="paragraph" w:customStyle="1" w:styleId="af">
    <w:name w:val="标准文件_一级条标题"/>
    <w:basedOn w:val="af0"/>
    <w:next w:val="a"/>
    <w:qFormat/>
    <w:pPr>
      <w:spacing w:beforeLines="50" w:before="50" w:afterLines="50" w:after="50"/>
      <w:outlineLvl w:val="1"/>
    </w:pPr>
  </w:style>
  <w:style w:type="paragraph" w:customStyle="1" w:styleId="af0">
    <w:name w:val="标准文件_章标题"/>
    <w:next w:val="a"/>
    <w:qFormat/>
    <w:pPr>
      <w:spacing w:beforeLines="100" w:before="100" w:afterLines="100" w:after="100" w:line="278" w:lineRule="auto"/>
      <w:jc w:val="both"/>
      <w:outlineLvl w:val="0"/>
    </w:pPr>
    <w:rPr>
      <w:rFonts w:ascii="黑体" w:eastAsia="黑体"/>
      <w:sz w:val="21"/>
    </w:rPr>
  </w:style>
  <w:style w:type="character" w:customStyle="1" w:styleId="a4">
    <w:name w:val="日期 字符"/>
    <w:basedOn w:val="a0"/>
    <w:link w:val="a3"/>
    <w:qFormat/>
    <w:rPr>
      <w:kern w:val="2"/>
      <w:sz w:val="21"/>
      <w:szCs w:val="24"/>
    </w:rPr>
  </w:style>
  <w:style w:type="character" w:customStyle="1" w:styleId="20">
    <w:name w:val="标题 2 字符"/>
    <w:basedOn w:val="a0"/>
    <w:link w:val="2"/>
    <w:qFormat/>
    <w:rPr>
      <w:rFonts w:asciiTheme="majorHAnsi" w:eastAsiaTheme="majorEastAsia" w:hAnsiTheme="majorHAnsi" w:cstheme="majorBidi"/>
      <w:b/>
      <w:bCs/>
      <w:kern w:val="2"/>
      <w:sz w:val="32"/>
      <w:szCs w:val="32"/>
    </w:rPr>
  </w:style>
  <w:style w:type="paragraph" w:customStyle="1" w:styleId="af1">
    <w:name w:val="标准文件_术语条一"/>
    <w:basedOn w:val="a"/>
    <w:next w:val="ae"/>
    <w:qFormat/>
    <w:pPr>
      <w:widowControl/>
    </w:pPr>
    <w:rPr>
      <w:rFonts w:ascii="宋体"/>
      <w:kern w:val="0"/>
      <w:szCs w:val="20"/>
    </w:rPr>
  </w:style>
  <w:style w:type="paragraph" w:customStyle="1" w:styleId="11">
    <w:name w:val="修订1"/>
    <w:hidden/>
    <w:uiPriority w:val="99"/>
    <w:unhideWhenUsed/>
    <w:qFormat/>
    <w:rPr>
      <w:rFonts w:asciiTheme="minorHAnsi" w:eastAsiaTheme="minorEastAsia" w:hAnsiTheme="minorHAnsi" w:cstheme="minorBidi"/>
      <w:kern w:val="2"/>
      <w:sz w:val="21"/>
      <w:szCs w:val="24"/>
    </w:rPr>
  </w:style>
  <w:style w:type="paragraph" w:customStyle="1" w:styleId="21">
    <w:name w:val="修订2"/>
    <w:hidden/>
    <w:uiPriority w:val="99"/>
    <w:unhideWhenUsed/>
    <w:qFormat/>
    <w:rPr>
      <w:rFonts w:asciiTheme="minorHAnsi" w:eastAsiaTheme="minorEastAsia" w:hAnsiTheme="minorHAnsi" w:cstheme="minorBid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117" Type="http://schemas.openxmlformats.org/officeDocument/2006/relationships/theme" Target="theme/theme1.xml"/><Relationship Id="rId21" Type="http://schemas.openxmlformats.org/officeDocument/2006/relationships/oleObject" Target="embeddings/oleObject5.bin"/><Relationship Id="rId42" Type="http://schemas.openxmlformats.org/officeDocument/2006/relationships/image" Target="media/image17.wmf"/><Relationship Id="rId47" Type="http://schemas.openxmlformats.org/officeDocument/2006/relationships/oleObject" Target="embeddings/oleObject18.bin"/><Relationship Id="rId63" Type="http://schemas.openxmlformats.org/officeDocument/2006/relationships/oleObject" Target="embeddings/oleObject26.bin"/><Relationship Id="rId68" Type="http://schemas.openxmlformats.org/officeDocument/2006/relationships/image" Target="media/image30.wmf"/><Relationship Id="rId84" Type="http://schemas.openxmlformats.org/officeDocument/2006/relationships/oleObject" Target="embeddings/oleObject37.bin"/><Relationship Id="rId89" Type="http://schemas.openxmlformats.org/officeDocument/2006/relationships/image" Target="media/image40.wmf"/><Relationship Id="rId112" Type="http://schemas.openxmlformats.org/officeDocument/2006/relationships/image" Target="media/image50.wmf"/><Relationship Id="rId16" Type="http://schemas.openxmlformats.org/officeDocument/2006/relationships/image" Target="media/image4.wmf"/><Relationship Id="rId107" Type="http://schemas.openxmlformats.org/officeDocument/2006/relationships/image" Target="media/image48.wmf"/><Relationship Id="rId11" Type="http://schemas.openxmlformats.org/officeDocument/2006/relationships/image" Target="media/image1.emf"/><Relationship Id="rId32" Type="http://schemas.openxmlformats.org/officeDocument/2006/relationships/image" Target="media/image12.wmf"/><Relationship Id="rId37" Type="http://schemas.openxmlformats.org/officeDocument/2006/relationships/oleObject" Target="embeddings/oleObject13.bin"/><Relationship Id="rId53" Type="http://schemas.openxmlformats.org/officeDocument/2006/relationships/oleObject" Target="embeddings/oleObject21.bin"/><Relationship Id="rId58" Type="http://schemas.openxmlformats.org/officeDocument/2006/relationships/image" Target="media/image25.wmf"/><Relationship Id="rId74" Type="http://schemas.openxmlformats.org/officeDocument/2006/relationships/image" Target="media/image33.wmf"/><Relationship Id="rId79" Type="http://schemas.openxmlformats.org/officeDocument/2006/relationships/oleObject" Target="embeddings/oleObject34.bin"/><Relationship Id="rId102" Type="http://schemas.openxmlformats.org/officeDocument/2006/relationships/oleObject" Target="embeddings/oleObject47.bin"/><Relationship Id="rId5" Type="http://schemas.openxmlformats.org/officeDocument/2006/relationships/settings" Target="settings.xml"/><Relationship Id="rId90" Type="http://schemas.openxmlformats.org/officeDocument/2006/relationships/oleObject" Target="embeddings/oleObject40.bin"/><Relationship Id="rId95" Type="http://schemas.openxmlformats.org/officeDocument/2006/relationships/oleObject" Target="embeddings/oleObject43.bin"/><Relationship Id="rId22" Type="http://schemas.openxmlformats.org/officeDocument/2006/relationships/image" Target="media/image7.wmf"/><Relationship Id="rId27" Type="http://schemas.openxmlformats.org/officeDocument/2006/relationships/oleObject" Target="embeddings/oleObject8.bin"/><Relationship Id="rId43" Type="http://schemas.openxmlformats.org/officeDocument/2006/relationships/oleObject" Target="embeddings/oleObject16.bin"/><Relationship Id="rId48" Type="http://schemas.openxmlformats.org/officeDocument/2006/relationships/image" Target="media/image20.wmf"/><Relationship Id="rId64" Type="http://schemas.openxmlformats.org/officeDocument/2006/relationships/image" Target="media/image28.wmf"/><Relationship Id="rId69" Type="http://schemas.openxmlformats.org/officeDocument/2006/relationships/oleObject" Target="embeddings/oleObject29.bin"/><Relationship Id="rId113" Type="http://schemas.openxmlformats.org/officeDocument/2006/relationships/oleObject" Target="embeddings/oleObject53.bin"/><Relationship Id="rId80" Type="http://schemas.openxmlformats.org/officeDocument/2006/relationships/image" Target="media/image36.wmf"/><Relationship Id="rId85" Type="http://schemas.openxmlformats.org/officeDocument/2006/relationships/image" Target="media/image38.wmf"/><Relationship Id="rId12" Type="http://schemas.openxmlformats.org/officeDocument/2006/relationships/image" Target="media/image2.wmf"/><Relationship Id="rId17" Type="http://schemas.openxmlformats.org/officeDocument/2006/relationships/oleObject" Target="embeddings/oleObject3.bin"/><Relationship Id="rId33" Type="http://schemas.openxmlformats.org/officeDocument/2006/relationships/oleObject" Target="embeddings/oleObject11.bin"/><Relationship Id="rId38" Type="http://schemas.openxmlformats.org/officeDocument/2006/relationships/image" Target="media/image15.wmf"/><Relationship Id="rId59" Type="http://schemas.openxmlformats.org/officeDocument/2006/relationships/oleObject" Target="embeddings/oleObject24.bin"/><Relationship Id="rId103" Type="http://schemas.openxmlformats.org/officeDocument/2006/relationships/image" Target="media/image46.wmf"/><Relationship Id="rId108" Type="http://schemas.openxmlformats.org/officeDocument/2006/relationships/oleObject" Target="embeddings/oleObject50.bin"/><Relationship Id="rId54" Type="http://schemas.openxmlformats.org/officeDocument/2006/relationships/image" Target="media/image23.wmf"/><Relationship Id="rId70" Type="http://schemas.openxmlformats.org/officeDocument/2006/relationships/image" Target="media/image31.wmf"/><Relationship Id="rId75" Type="http://schemas.openxmlformats.org/officeDocument/2006/relationships/oleObject" Target="embeddings/oleObject32.bin"/><Relationship Id="rId91" Type="http://schemas.openxmlformats.org/officeDocument/2006/relationships/oleObject" Target="embeddings/oleObject41.bin"/><Relationship Id="rId96" Type="http://schemas.openxmlformats.org/officeDocument/2006/relationships/image" Target="media/image43.wmf"/><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oleObject" Target="embeddings/oleObject6.bin"/><Relationship Id="rId28" Type="http://schemas.openxmlformats.org/officeDocument/2006/relationships/image" Target="media/image10.wmf"/><Relationship Id="rId49" Type="http://schemas.openxmlformats.org/officeDocument/2006/relationships/oleObject" Target="embeddings/oleObject19.bin"/><Relationship Id="rId114" Type="http://schemas.openxmlformats.org/officeDocument/2006/relationships/header" Target="header1.xml"/><Relationship Id="rId10" Type="http://schemas.openxmlformats.org/officeDocument/2006/relationships/hyperlink" Target="http://www.baidu.com/link?url=0q-FMFFoRtjXj-5SQO-ItB8t3DIwnjrKdK3_3BLoHz7i5vKSGr1gsUxc7WW8Zhar" TargetMode="External"/><Relationship Id="rId31" Type="http://schemas.openxmlformats.org/officeDocument/2006/relationships/oleObject" Target="embeddings/oleObject10.bin"/><Relationship Id="rId44" Type="http://schemas.openxmlformats.org/officeDocument/2006/relationships/image" Target="media/image18.wmf"/><Relationship Id="rId52" Type="http://schemas.openxmlformats.org/officeDocument/2006/relationships/image" Target="media/image22.wmf"/><Relationship Id="rId60" Type="http://schemas.openxmlformats.org/officeDocument/2006/relationships/image" Target="media/image26.wmf"/><Relationship Id="rId65" Type="http://schemas.openxmlformats.org/officeDocument/2006/relationships/oleObject" Target="embeddings/oleObject27.bin"/><Relationship Id="rId73" Type="http://schemas.openxmlformats.org/officeDocument/2006/relationships/oleObject" Target="embeddings/oleObject31.bin"/><Relationship Id="rId78" Type="http://schemas.openxmlformats.org/officeDocument/2006/relationships/image" Target="media/image35.wmf"/><Relationship Id="rId81" Type="http://schemas.openxmlformats.org/officeDocument/2006/relationships/oleObject" Target="embeddings/oleObject35.bin"/><Relationship Id="rId86" Type="http://schemas.openxmlformats.org/officeDocument/2006/relationships/oleObject" Target="embeddings/oleObject38.bin"/><Relationship Id="rId94" Type="http://schemas.openxmlformats.org/officeDocument/2006/relationships/image" Target="media/image42.wmf"/><Relationship Id="rId99" Type="http://schemas.openxmlformats.org/officeDocument/2006/relationships/oleObject" Target="embeddings/oleObject45.bin"/><Relationship Id="rId101" Type="http://schemas.openxmlformats.org/officeDocument/2006/relationships/image" Target="media/image45.wmf"/><Relationship Id="rId4" Type="http://schemas.openxmlformats.org/officeDocument/2006/relationships/styles" Target="styles.xml"/><Relationship Id="rId9" Type="http://schemas.openxmlformats.org/officeDocument/2006/relationships/hyperlink" Target="http://www.baidu.com/link?url=0q-FMFFoRtjXj-5SQO-ItB8t3DIwnjrKdK3_3BLoHz7i5vKSGr1gsUxc7WW8Zhar" TargetMode="External"/><Relationship Id="rId13" Type="http://schemas.openxmlformats.org/officeDocument/2006/relationships/oleObject" Target="embeddings/oleObject1.bin"/><Relationship Id="rId18" Type="http://schemas.openxmlformats.org/officeDocument/2006/relationships/image" Target="media/image5.wmf"/><Relationship Id="rId39" Type="http://schemas.openxmlformats.org/officeDocument/2006/relationships/oleObject" Target="embeddings/oleObject14.bin"/><Relationship Id="rId109" Type="http://schemas.openxmlformats.org/officeDocument/2006/relationships/oleObject" Target="embeddings/oleObject51.bin"/><Relationship Id="rId34" Type="http://schemas.openxmlformats.org/officeDocument/2006/relationships/image" Target="media/image13.wmf"/><Relationship Id="rId50" Type="http://schemas.openxmlformats.org/officeDocument/2006/relationships/image" Target="media/image21.wmf"/><Relationship Id="rId55" Type="http://schemas.openxmlformats.org/officeDocument/2006/relationships/oleObject" Target="embeddings/oleObject22.bin"/><Relationship Id="rId76" Type="http://schemas.openxmlformats.org/officeDocument/2006/relationships/image" Target="media/image34.wmf"/><Relationship Id="rId97" Type="http://schemas.openxmlformats.org/officeDocument/2006/relationships/oleObject" Target="embeddings/oleObject44.bin"/><Relationship Id="rId104" Type="http://schemas.openxmlformats.org/officeDocument/2006/relationships/oleObject" Target="embeddings/oleObject48.bin"/><Relationship Id="rId7" Type="http://schemas.openxmlformats.org/officeDocument/2006/relationships/footnotes" Target="footnotes.xml"/><Relationship Id="rId71" Type="http://schemas.openxmlformats.org/officeDocument/2006/relationships/oleObject" Target="embeddings/oleObject30.bin"/><Relationship Id="rId92" Type="http://schemas.openxmlformats.org/officeDocument/2006/relationships/image" Target="media/image41.wmf"/><Relationship Id="rId2" Type="http://schemas.openxmlformats.org/officeDocument/2006/relationships/customXml" Target="../customXml/item2.xml"/><Relationship Id="rId29" Type="http://schemas.openxmlformats.org/officeDocument/2006/relationships/oleObject" Target="embeddings/oleObject9.bin"/><Relationship Id="rId24" Type="http://schemas.openxmlformats.org/officeDocument/2006/relationships/image" Target="media/image8.wmf"/><Relationship Id="rId40" Type="http://schemas.openxmlformats.org/officeDocument/2006/relationships/image" Target="media/image16.wmf"/><Relationship Id="rId45" Type="http://schemas.openxmlformats.org/officeDocument/2006/relationships/oleObject" Target="embeddings/oleObject17.bin"/><Relationship Id="rId66" Type="http://schemas.openxmlformats.org/officeDocument/2006/relationships/image" Target="media/image29.wmf"/><Relationship Id="rId87" Type="http://schemas.openxmlformats.org/officeDocument/2006/relationships/image" Target="media/image39.wmf"/><Relationship Id="rId110" Type="http://schemas.openxmlformats.org/officeDocument/2006/relationships/image" Target="media/image49.wmf"/><Relationship Id="rId115" Type="http://schemas.openxmlformats.org/officeDocument/2006/relationships/footer" Target="footer1.xml"/><Relationship Id="rId61" Type="http://schemas.openxmlformats.org/officeDocument/2006/relationships/oleObject" Target="embeddings/oleObject25.bin"/><Relationship Id="rId82" Type="http://schemas.openxmlformats.org/officeDocument/2006/relationships/oleObject" Target="embeddings/oleObject36.bin"/><Relationship Id="rId19" Type="http://schemas.openxmlformats.org/officeDocument/2006/relationships/oleObject" Target="embeddings/oleObject4.bin"/><Relationship Id="rId14" Type="http://schemas.openxmlformats.org/officeDocument/2006/relationships/image" Target="media/image3.wmf"/><Relationship Id="rId30" Type="http://schemas.openxmlformats.org/officeDocument/2006/relationships/image" Target="media/image11.wmf"/><Relationship Id="rId35" Type="http://schemas.openxmlformats.org/officeDocument/2006/relationships/oleObject" Target="embeddings/oleObject12.bin"/><Relationship Id="rId56" Type="http://schemas.openxmlformats.org/officeDocument/2006/relationships/image" Target="media/image24.wmf"/><Relationship Id="rId77" Type="http://schemas.openxmlformats.org/officeDocument/2006/relationships/oleObject" Target="embeddings/oleObject33.bin"/><Relationship Id="rId100" Type="http://schemas.openxmlformats.org/officeDocument/2006/relationships/oleObject" Target="embeddings/oleObject46.bin"/><Relationship Id="rId105" Type="http://schemas.openxmlformats.org/officeDocument/2006/relationships/image" Target="media/image47.wmf"/><Relationship Id="rId8" Type="http://schemas.openxmlformats.org/officeDocument/2006/relationships/endnotes" Target="endnotes.xml"/><Relationship Id="rId51" Type="http://schemas.openxmlformats.org/officeDocument/2006/relationships/oleObject" Target="embeddings/oleObject20.bin"/><Relationship Id="rId72" Type="http://schemas.openxmlformats.org/officeDocument/2006/relationships/image" Target="media/image32.wmf"/><Relationship Id="rId93" Type="http://schemas.openxmlformats.org/officeDocument/2006/relationships/oleObject" Target="embeddings/oleObject42.bin"/><Relationship Id="rId98" Type="http://schemas.openxmlformats.org/officeDocument/2006/relationships/image" Target="media/image44.wmf"/><Relationship Id="rId3" Type="http://schemas.openxmlformats.org/officeDocument/2006/relationships/numbering" Target="numbering.xml"/><Relationship Id="rId25" Type="http://schemas.openxmlformats.org/officeDocument/2006/relationships/oleObject" Target="embeddings/oleObject7.bin"/><Relationship Id="rId46" Type="http://schemas.openxmlformats.org/officeDocument/2006/relationships/image" Target="media/image19.wmf"/><Relationship Id="rId67" Type="http://schemas.openxmlformats.org/officeDocument/2006/relationships/oleObject" Target="embeddings/oleObject28.bin"/><Relationship Id="rId116" Type="http://schemas.openxmlformats.org/officeDocument/2006/relationships/fontTable" Target="fontTable.xml"/><Relationship Id="rId20" Type="http://schemas.openxmlformats.org/officeDocument/2006/relationships/image" Target="media/image6.wmf"/><Relationship Id="rId41" Type="http://schemas.openxmlformats.org/officeDocument/2006/relationships/oleObject" Target="embeddings/oleObject15.bin"/><Relationship Id="rId62" Type="http://schemas.openxmlformats.org/officeDocument/2006/relationships/image" Target="media/image27.wmf"/><Relationship Id="rId83" Type="http://schemas.openxmlformats.org/officeDocument/2006/relationships/image" Target="media/image37.wmf"/><Relationship Id="rId88" Type="http://schemas.openxmlformats.org/officeDocument/2006/relationships/oleObject" Target="embeddings/oleObject39.bin"/><Relationship Id="rId111" Type="http://schemas.openxmlformats.org/officeDocument/2006/relationships/oleObject" Target="embeddings/oleObject52.bin"/><Relationship Id="rId15" Type="http://schemas.openxmlformats.org/officeDocument/2006/relationships/oleObject" Target="embeddings/oleObject2.bin"/><Relationship Id="rId36" Type="http://schemas.openxmlformats.org/officeDocument/2006/relationships/image" Target="media/image14.wmf"/><Relationship Id="rId57" Type="http://schemas.openxmlformats.org/officeDocument/2006/relationships/oleObject" Target="embeddings/oleObject23.bin"/><Relationship Id="rId106" Type="http://schemas.openxmlformats.org/officeDocument/2006/relationships/oleObject" Target="embeddings/oleObject49.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B3503AE-6E77-437D-931E-76D8B9A90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1876</Words>
  <Characters>10699</Characters>
  <Application>Microsoft Office Word</Application>
  <DocSecurity>0</DocSecurity>
  <Lines>89</Lines>
  <Paragraphs>25</Paragraphs>
  <ScaleCrop>false</ScaleCrop>
  <Company/>
  <LinksUpToDate>false</LinksUpToDate>
  <CharactersWithSpaces>12550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25</cp:revision>
  <dcterms:created xsi:type="dcterms:W3CDTF">2025-07-27T14:54:00Z</dcterms:created>
  <dcterms:modified xsi:type="dcterms:W3CDTF">2025-10-30T09:29:00Z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eyJoZGlkIjoiZGFmYTZiM2Y3ZGExNjU2MGNlZjMyOTVhM2Y1MmU3NDAiLCJ1c2VySWQiOiI0MzUzMjc3ODAifQ==</vt:lpwstr>
  </property>
  <property fmtid="{D5CDD505-2E9C-101B-9397-08002B2CF9AE}" pid="4" name="ICV">
    <vt:lpwstr>4A7FDD05FE9F4F05B0E7F0CA3CC53EC8_13</vt:lpwstr>
  </property>
</Properties>
</file>